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388E4CF7" w:rsidR="00661D64" w:rsidRDefault="00CC0F9E">
      <w:pPr>
        <w:pStyle w:val="CRCoverPage"/>
        <w:tabs>
          <w:tab w:val="right" w:pos="9639"/>
        </w:tabs>
        <w:spacing w:after="0"/>
        <w:rPr>
          <w:b/>
          <w:sz w:val="28"/>
        </w:rPr>
      </w:pPr>
      <w:r>
        <w:rPr>
          <w:b/>
          <w:sz w:val="28"/>
        </w:rPr>
        <w:t>3GPP TSG-RAN WG2 #1</w:t>
      </w:r>
      <w:r w:rsidR="00042364">
        <w:rPr>
          <w:b/>
          <w:sz w:val="28"/>
        </w:rPr>
        <w:t>2</w:t>
      </w:r>
      <w:r w:rsidR="00A61834">
        <w:rPr>
          <w:b/>
          <w:sz w:val="28"/>
        </w:rPr>
        <w:t>3</w:t>
      </w:r>
      <w:r>
        <w:rPr>
          <w:b/>
          <w:sz w:val="28"/>
        </w:rPr>
        <w:tab/>
      </w:r>
      <w:r w:rsidR="00147E6D" w:rsidRPr="00147E6D">
        <w:rPr>
          <w:b/>
          <w:sz w:val="28"/>
        </w:rPr>
        <w:t>R2-2</w:t>
      </w:r>
      <w:r w:rsidR="00FB630B">
        <w:rPr>
          <w:b/>
          <w:sz w:val="28"/>
        </w:rPr>
        <w:t>3</w:t>
      </w:r>
      <w:r w:rsidR="004471A7">
        <w:rPr>
          <w:b/>
          <w:sz w:val="28"/>
        </w:rPr>
        <w:t>0</w:t>
      </w:r>
      <w:r w:rsidR="0029602C">
        <w:rPr>
          <w:b/>
          <w:sz w:val="28"/>
        </w:rPr>
        <w:t>7122</w:t>
      </w:r>
    </w:p>
    <w:p w14:paraId="5CB6D70F" w14:textId="68DE812B" w:rsidR="00661D64" w:rsidRDefault="00A61834">
      <w:pPr>
        <w:tabs>
          <w:tab w:val="right" w:pos="9639"/>
        </w:tabs>
        <w:overflowPunct/>
        <w:autoSpaceDE/>
        <w:adjustRightInd/>
        <w:spacing w:line="240" w:lineRule="auto"/>
        <w:jc w:val="left"/>
        <w:rPr>
          <w:rFonts w:ascii="Arial" w:hAnsi="Arial" w:cs="Arial"/>
          <w:b/>
          <w:sz w:val="28"/>
          <w:lang w:val="en-GB" w:eastAsia="en-US"/>
        </w:rPr>
      </w:pPr>
      <w:r w:rsidRPr="00A61834">
        <w:rPr>
          <w:rFonts w:ascii="Arial" w:hAnsi="Arial" w:cs="Arial"/>
          <w:b/>
          <w:sz w:val="28"/>
          <w:lang w:val="en-GB" w:eastAsia="en-US"/>
        </w:rPr>
        <w:t>Toulouse, France, 21</w:t>
      </w:r>
      <w:r w:rsidRPr="00716A17">
        <w:rPr>
          <w:rFonts w:ascii="Arial" w:hAnsi="Arial" w:cs="Arial"/>
          <w:b/>
          <w:sz w:val="28"/>
          <w:vertAlign w:val="superscript"/>
          <w:lang w:val="en-GB" w:eastAsia="en-US"/>
        </w:rPr>
        <w:t>st</w:t>
      </w:r>
      <w:r w:rsidRPr="00A61834">
        <w:rPr>
          <w:rFonts w:ascii="Arial" w:hAnsi="Arial" w:cs="Arial"/>
          <w:b/>
          <w:sz w:val="28"/>
          <w:lang w:val="en-GB" w:eastAsia="en-US"/>
        </w:rPr>
        <w:t xml:space="preserve"> – 25</w:t>
      </w:r>
      <w:r w:rsidRPr="00716A17">
        <w:rPr>
          <w:rFonts w:ascii="Arial" w:hAnsi="Arial" w:cs="Arial"/>
          <w:b/>
          <w:sz w:val="28"/>
          <w:vertAlign w:val="superscript"/>
          <w:lang w:val="en-GB" w:eastAsia="en-US"/>
        </w:rPr>
        <w:t>th</w:t>
      </w:r>
      <w:r w:rsidRPr="00A61834">
        <w:rPr>
          <w:rFonts w:ascii="Arial" w:hAnsi="Arial" w:cs="Arial"/>
          <w:b/>
          <w:sz w:val="28"/>
          <w:lang w:val="en-GB" w:eastAsia="en-US"/>
        </w:rPr>
        <w:t xml:space="preserve"> August, 2023</w:t>
      </w:r>
    </w:p>
    <w:p w14:paraId="6D653735" w14:textId="77777777" w:rsidR="00661D64" w:rsidRPr="005B3A77"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28433AC8"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D0265E">
        <w:rPr>
          <w:rFonts w:ascii="Arial" w:eastAsia="MS Mincho" w:hAnsi="Arial" w:cs="Arial"/>
          <w:b/>
          <w:bCs/>
          <w:sz w:val="24"/>
          <w:lang w:val="en-GB" w:eastAsia="en-US"/>
        </w:rPr>
        <w:t>7</w:t>
      </w:r>
      <w:r>
        <w:rPr>
          <w:rFonts w:ascii="Arial" w:eastAsia="MS Mincho" w:hAnsi="Arial" w:cs="Arial"/>
          <w:b/>
          <w:bCs/>
          <w:sz w:val="24"/>
          <w:lang w:val="en-GB" w:eastAsia="en-US"/>
        </w:rPr>
        <w:t>.2.2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416BAF19"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C52183" w:rsidRPr="00C52183">
        <w:rPr>
          <w:rFonts w:ascii="Arial" w:eastAsia="Times New Roman" w:hAnsi="Arial" w:cs="Arial"/>
          <w:b/>
          <w:bCs/>
          <w:sz w:val="24"/>
          <w:lang w:val="en-GB" w:eastAsia="en-US"/>
        </w:rPr>
        <w:t xml:space="preserve">Discussion on higher layer aspects for </w:t>
      </w:r>
      <w:proofErr w:type="spellStart"/>
      <w:r w:rsidR="00C52183" w:rsidRPr="00C52183">
        <w:rPr>
          <w:rFonts w:ascii="Arial" w:eastAsia="Times New Roman" w:hAnsi="Arial" w:cs="Arial"/>
          <w:b/>
          <w:bCs/>
          <w:sz w:val="24"/>
          <w:lang w:val="en-GB" w:eastAsia="en-US"/>
        </w:rPr>
        <w:t>Sidelink</w:t>
      </w:r>
      <w:proofErr w:type="spellEnd"/>
      <w:r w:rsidR="00C52183" w:rsidRPr="00C52183">
        <w:rPr>
          <w:rFonts w:ascii="Arial" w:eastAsia="Times New Roman" w:hAnsi="Arial" w:cs="Arial"/>
          <w:b/>
          <w:bCs/>
          <w:sz w:val="24"/>
          <w:lang w:val="en-GB" w:eastAsia="en-US"/>
        </w:rPr>
        <w:t xml:space="preserve"> Positioning</w:t>
      </w:r>
    </w:p>
    <w:p w14:paraId="3704FE65" w14:textId="304152F0"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r>
      <w:r w:rsidR="00F55A1C">
        <w:rPr>
          <w:rFonts w:ascii="Arial" w:eastAsia="Times New Roman" w:hAnsi="Arial" w:cs="Arial"/>
          <w:b/>
          <w:bCs/>
          <w:sz w:val="24"/>
          <w:lang w:val="en-GB" w:eastAsia="en-US"/>
        </w:rPr>
        <w:t>Agreement</w:t>
      </w:r>
      <w:bookmarkEnd w:id="0"/>
    </w:p>
    <w:p w14:paraId="55A03711" w14:textId="2E965623" w:rsidR="00661D64" w:rsidRDefault="00CC0F9E" w:rsidP="001F4379">
      <w:pPr>
        <w:pStyle w:val="1"/>
        <w:numPr>
          <w:ilvl w:val="0"/>
          <w:numId w:val="33"/>
        </w:numPr>
      </w:pPr>
      <w:r>
        <w:t>Introduction</w:t>
      </w:r>
    </w:p>
    <w:p w14:paraId="5B97D70B" w14:textId="6A77D90D" w:rsidR="004C31E4" w:rsidRDefault="008B1BC2" w:rsidP="00646CF8">
      <w:pPr>
        <w:spacing w:beforeLines="50" w:before="120"/>
      </w:pPr>
      <w:r>
        <w:rPr>
          <w:rFonts w:hint="eastAsia"/>
          <w:szCs w:val="22"/>
        </w:rPr>
        <w:t>In</w:t>
      </w:r>
      <w:r>
        <w:rPr>
          <w:szCs w:val="22"/>
        </w:rPr>
        <w:t xml:space="preserve"> this paper, we discuss the SL positioning issues with respect to</w:t>
      </w:r>
      <w:r w:rsidR="00335610">
        <w:rPr>
          <w:szCs w:val="22"/>
        </w:rPr>
        <w:t xml:space="preserve"> priority issues, LS from SA2, reliable transport, and other RAN2 related issues based on RAN1 and SA2’s progress.</w:t>
      </w:r>
    </w:p>
    <w:p w14:paraId="40ABA0DD" w14:textId="790CA7F3" w:rsidR="00D71B29" w:rsidRPr="00FA1EA2" w:rsidRDefault="00784C7C" w:rsidP="00FA1EA2">
      <w:pPr>
        <w:pStyle w:val="1"/>
      </w:pPr>
      <w:r>
        <w:t>2.</w:t>
      </w:r>
      <w:r w:rsidR="008A4166">
        <w:tab/>
      </w:r>
      <w:r w:rsidR="00CC0F9E">
        <w:t>Discussion</w:t>
      </w:r>
      <w:bookmarkStart w:id="1" w:name="OLE_LINK152"/>
      <w:bookmarkStart w:id="2" w:name="OLE_LINK153"/>
    </w:p>
    <w:p w14:paraId="49D1022C" w14:textId="4473AFA6" w:rsidR="00952ABD" w:rsidRDefault="00952ABD" w:rsidP="00952ABD">
      <w:pPr>
        <w:pStyle w:val="2"/>
      </w:pPr>
      <w:r>
        <w:t>2.1</w:t>
      </w:r>
      <w:r>
        <w:tab/>
      </w:r>
      <w:r w:rsidR="00FB4CFD">
        <w:t>Priority issues</w:t>
      </w:r>
    </w:p>
    <w:p w14:paraId="6C855060" w14:textId="73348748" w:rsidR="00952ABD" w:rsidRPr="00952ABD" w:rsidRDefault="00952ABD" w:rsidP="00952ABD">
      <w:pPr>
        <w:rPr>
          <w:rFonts w:eastAsiaTheme="minorEastAsia"/>
          <w:lang w:val="en-GB"/>
        </w:rPr>
      </w:pPr>
      <w:r>
        <w:rPr>
          <w:rFonts w:eastAsiaTheme="minorEastAsia" w:hint="eastAsia"/>
          <w:lang w:val="en-GB"/>
        </w:rPr>
        <w:t>R</w:t>
      </w:r>
      <w:r>
        <w:rPr>
          <w:rFonts w:eastAsiaTheme="minorEastAsia"/>
          <w:lang w:val="en-GB"/>
        </w:rPr>
        <w:t>AN2#121 meeting discussed the support of SLPP protocol and agreed the SLPP over PC5-U option.</w:t>
      </w:r>
    </w:p>
    <w:tbl>
      <w:tblPr>
        <w:tblStyle w:val="af5"/>
        <w:tblW w:w="0" w:type="auto"/>
        <w:tblInd w:w="562" w:type="dxa"/>
        <w:tblLook w:val="04A0" w:firstRow="1" w:lastRow="0" w:firstColumn="1" w:lastColumn="0" w:noHBand="0" w:noVBand="1"/>
      </w:tblPr>
      <w:tblGrid>
        <w:gridCol w:w="8364"/>
      </w:tblGrid>
      <w:tr w:rsidR="00952ABD" w14:paraId="68D4AD28" w14:textId="77777777" w:rsidTr="00885F56">
        <w:tc>
          <w:tcPr>
            <w:tcW w:w="8364" w:type="dxa"/>
          </w:tcPr>
          <w:p w14:paraId="7D26D4D5" w14:textId="591B6B21" w:rsidR="00952ABD" w:rsidRPr="002A011B" w:rsidRDefault="00952ABD" w:rsidP="00885F56">
            <w:pPr>
              <w:spacing w:after="0"/>
              <w:rPr>
                <w:rFonts w:eastAsiaTheme="minorEastAsia"/>
              </w:rPr>
            </w:pPr>
            <w:r w:rsidRPr="00226D62">
              <w:rPr>
                <w:rFonts w:eastAsiaTheme="minorEastAsia"/>
                <w:highlight w:val="green"/>
              </w:rPr>
              <w:t>RAN2</w:t>
            </w:r>
            <w:r w:rsidR="006C0D2A">
              <w:rPr>
                <w:rFonts w:eastAsiaTheme="minorEastAsia"/>
                <w:highlight w:val="green"/>
              </w:rPr>
              <w:t>#121</w:t>
            </w:r>
            <w:r w:rsidRPr="00226D62">
              <w:rPr>
                <w:rFonts w:eastAsiaTheme="minorEastAsia"/>
                <w:highlight w:val="green"/>
              </w:rPr>
              <w:t xml:space="preserve"> Agreement:</w:t>
            </w:r>
          </w:p>
          <w:p w14:paraId="404D1969" w14:textId="5B3A1585" w:rsidR="00952ABD" w:rsidRDefault="00952ABD" w:rsidP="00885F56">
            <w:pPr>
              <w:spacing w:after="0"/>
              <w:rPr>
                <w:rFonts w:eastAsiaTheme="minorEastAsia"/>
              </w:rPr>
            </w:pPr>
            <w:r w:rsidRPr="00952ABD">
              <w:rPr>
                <w:rFonts w:eastAsiaTheme="minorEastAsia"/>
              </w:rPr>
              <w:t>PC5-U is used for transport of SLPP.</w:t>
            </w:r>
          </w:p>
        </w:tc>
      </w:tr>
    </w:tbl>
    <w:p w14:paraId="4605E63D" w14:textId="7C3D0771" w:rsidR="00F534AC" w:rsidRDefault="00952ABD" w:rsidP="00F534AC">
      <w:pPr>
        <w:spacing w:beforeLines="50" w:before="120"/>
        <w:rPr>
          <w:rFonts w:eastAsiaTheme="minorEastAsia"/>
        </w:rPr>
      </w:pPr>
      <w:r>
        <w:rPr>
          <w:rFonts w:eastAsiaTheme="minorEastAsia"/>
        </w:rPr>
        <w:t>Adopting the SLPP over PC5-U option means that the SLPP message will be transferred via DRB. Then UE needs to know which DRB to use when transmitting the SLPP message</w:t>
      </w:r>
      <w:r w:rsidR="00F534AC">
        <w:rPr>
          <w:rFonts w:eastAsiaTheme="minorEastAsia"/>
        </w:rPr>
        <w:t xml:space="preserve">, so that the </w:t>
      </w:r>
      <w:r w:rsidR="00B41002">
        <w:rPr>
          <w:rFonts w:eastAsiaTheme="minorEastAsia"/>
        </w:rPr>
        <w:t xml:space="preserve">SLPP transmission of </w:t>
      </w:r>
      <w:r w:rsidR="00F534AC">
        <w:rPr>
          <w:rFonts w:eastAsiaTheme="minorEastAsia"/>
        </w:rPr>
        <w:t>different positioning services can be treated differently and the</w:t>
      </w:r>
      <w:r w:rsidR="00F534AC" w:rsidRPr="00F534AC">
        <w:t xml:space="preserve"> </w:t>
      </w:r>
      <w:r w:rsidR="00F534AC" w:rsidRPr="00F534AC">
        <w:rPr>
          <w:rFonts w:eastAsiaTheme="minorEastAsia"/>
        </w:rPr>
        <w:t>positioning services</w:t>
      </w:r>
      <w:r w:rsidR="00F534AC">
        <w:rPr>
          <w:rFonts w:eastAsiaTheme="minorEastAsia"/>
        </w:rPr>
        <w:t xml:space="preserve"> with </w:t>
      </w:r>
      <w:r w:rsidR="00F534AC" w:rsidRPr="00F534AC">
        <w:rPr>
          <w:rFonts w:eastAsiaTheme="minorEastAsia"/>
        </w:rPr>
        <w:t>high</w:t>
      </w:r>
      <w:r w:rsidR="00F534AC">
        <w:rPr>
          <w:rFonts w:eastAsiaTheme="minorEastAsia"/>
        </w:rPr>
        <w:t xml:space="preserve"> requirement can be assured</w:t>
      </w:r>
      <w:r>
        <w:rPr>
          <w:rFonts w:eastAsiaTheme="minorEastAsia"/>
        </w:rPr>
        <w:t xml:space="preserve">. In SL communication, </w:t>
      </w:r>
      <w:r w:rsidR="00DA7FAE">
        <w:rPr>
          <w:rFonts w:eastAsiaTheme="minorEastAsia"/>
        </w:rPr>
        <w:t xml:space="preserve">UE </w:t>
      </w:r>
      <w:r w:rsidR="00CF5D51">
        <w:rPr>
          <w:rFonts w:eastAsiaTheme="minorEastAsia"/>
        </w:rPr>
        <w:t xml:space="preserve">uses </w:t>
      </w:r>
      <w:r w:rsidR="00DA7FAE">
        <w:rPr>
          <w:rFonts w:eastAsiaTheme="minorEastAsia"/>
        </w:rPr>
        <w:t>the corresponding configuration</w:t>
      </w:r>
      <w:r w:rsidR="00CF5D51">
        <w:rPr>
          <w:rFonts w:eastAsiaTheme="minorEastAsia"/>
        </w:rPr>
        <w:t xml:space="preserve"> </w:t>
      </w:r>
      <w:r w:rsidR="00D04BEF">
        <w:rPr>
          <w:rFonts w:eastAsiaTheme="minorEastAsia"/>
        </w:rPr>
        <w:t>o</w:t>
      </w:r>
      <w:r w:rsidR="00CF5D51">
        <w:rPr>
          <w:rFonts w:eastAsiaTheme="minorEastAsia"/>
        </w:rPr>
        <w:t xml:space="preserve">f </w:t>
      </w:r>
      <w:proofErr w:type="spellStart"/>
      <w:r w:rsidR="00CF5D51">
        <w:rPr>
          <w:rFonts w:eastAsiaTheme="minorEastAsia"/>
        </w:rPr>
        <w:t>sidelink</w:t>
      </w:r>
      <w:proofErr w:type="spellEnd"/>
      <w:r w:rsidR="00CF5D51">
        <w:rPr>
          <w:rFonts w:eastAsiaTheme="minorEastAsia"/>
        </w:rPr>
        <w:t xml:space="preserve"> including radio bearer config and RLC bearer config, etc.,</w:t>
      </w:r>
      <w:r w:rsidR="00DA7FAE">
        <w:rPr>
          <w:rFonts w:eastAsiaTheme="minorEastAsia"/>
        </w:rPr>
        <w:t xml:space="preserve"> based on the </w:t>
      </w:r>
      <w:proofErr w:type="spellStart"/>
      <w:r w:rsidR="00DA7FAE">
        <w:rPr>
          <w:rFonts w:eastAsiaTheme="minorEastAsia"/>
        </w:rPr>
        <w:t>Qos</w:t>
      </w:r>
      <w:proofErr w:type="spellEnd"/>
      <w:r w:rsidR="00DA7FAE">
        <w:rPr>
          <w:rFonts w:eastAsiaTheme="minorEastAsia"/>
        </w:rPr>
        <w:t xml:space="preserve"> profile of the current traffic. For example, UE </w:t>
      </w:r>
      <w:r w:rsidR="00D04BEF">
        <w:rPr>
          <w:rFonts w:eastAsiaTheme="minorEastAsia"/>
        </w:rPr>
        <w:t xml:space="preserve">can </w:t>
      </w:r>
      <w:r w:rsidR="00DA7FAE">
        <w:rPr>
          <w:rFonts w:eastAsiaTheme="minorEastAsia"/>
        </w:rPr>
        <w:t xml:space="preserve">obtain the mapping between </w:t>
      </w:r>
      <w:proofErr w:type="spellStart"/>
      <w:r w:rsidR="00DA7FAE">
        <w:rPr>
          <w:rFonts w:eastAsiaTheme="minorEastAsia"/>
        </w:rPr>
        <w:t>Qos</w:t>
      </w:r>
      <w:proofErr w:type="spellEnd"/>
      <w:r w:rsidR="00DA7FAE">
        <w:rPr>
          <w:rFonts w:eastAsiaTheme="minorEastAsia"/>
        </w:rPr>
        <w:t xml:space="preserve"> profile and configuration </w:t>
      </w:r>
      <w:r w:rsidR="00D04BEF">
        <w:rPr>
          <w:rFonts w:eastAsiaTheme="minorEastAsia"/>
        </w:rPr>
        <w:t xml:space="preserve">of </w:t>
      </w:r>
      <w:proofErr w:type="spellStart"/>
      <w:r w:rsidR="00D04BEF">
        <w:rPr>
          <w:rFonts w:eastAsiaTheme="minorEastAsia"/>
        </w:rPr>
        <w:t>sidelink</w:t>
      </w:r>
      <w:proofErr w:type="spellEnd"/>
      <w:r w:rsidR="00D04BEF">
        <w:rPr>
          <w:rFonts w:eastAsiaTheme="minorEastAsia"/>
        </w:rPr>
        <w:t xml:space="preserve"> </w:t>
      </w:r>
      <w:r w:rsidR="00DA7FAE">
        <w:rPr>
          <w:rFonts w:eastAsiaTheme="minorEastAsia"/>
        </w:rPr>
        <w:t xml:space="preserve">from </w:t>
      </w:r>
      <w:proofErr w:type="spellStart"/>
      <w:r w:rsidR="00DA7FAE">
        <w:rPr>
          <w:rFonts w:eastAsiaTheme="minorEastAsia"/>
        </w:rPr>
        <w:t>SIB12</w:t>
      </w:r>
      <w:proofErr w:type="spellEnd"/>
      <w:r w:rsidR="00DA7FAE">
        <w:rPr>
          <w:rFonts w:eastAsiaTheme="minorEastAsia"/>
        </w:rPr>
        <w:t xml:space="preserve"> when in RRC IDLE, or NW conf</w:t>
      </w:r>
      <w:r w:rsidR="00F534AC">
        <w:rPr>
          <w:rFonts w:eastAsiaTheme="minorEastAsia"/>
        </w:rPr>
        <w:t xml:space="preserve">igures the </w:t>
      </w:r>
      <w:r w:rsidR="00DA7FAE">
        <w:rPr>
          <w:rFonts w:eastAsiaTheme="minorEastAsia"/>
        </w:rPr>
        <w:t>configuration</w:t>
      </w:r>
      <w:r w:rsidR="00D04BEF" w:rsidRPr="00D04BEF">
        <w:rPr>
          <w:rFonts w:eastAsiaTheme="minorEastAsia"/>
        </w:rPr>
        <w:t xml:space="preserve"> </w:t>
      </w:r>
      <w:r w:rsidR="00D04BEF">
        <w:rPr>
          <w:rFonts w:eastAsiaTheme="minorEastAsia"/>
        </w:rPr>
        <w:t xml:space="preserve">of </w:t>
      </w:r>
      <w:proofErr w:type="spellStart"/>
      <w:r w:rsidR="00D04BEF">
        <w:rPr>
          <w:rFonts w:eastAsiaTheme="minorEastAsia"/>
        </w:rPr>
        <w:t>sidelink</w:t>
      </w:r>
      <w:proofErr w:type="spellEnd"/>
      <w:r w:rsidR="00DA7FAE">
        <w:rPr>
          <w:rFonts w:eastAsiaTheme="minorEastAsia"/>
        </w:rPr>
        <w:t xml:space="preserve"> </w:t>
      </w:r>
      <w:r w:rsidR="00F534AC">
        <w:rPr>
          <w:rFonts w:eastAsiaTheme="minorEastAsia"/>
        </w:rPr>
        <w:t xml:space="preserve">for </w:t>
      </w:r>
      <w:proofErr w:type="spellStart"/>
      <w:r w:rsidR="00F534AC">
        <w:rPr>
          <w:rFonts w:eastAsiaTheme="minorEastAsia"/>
        </w:rPr>
        <w:t>RRC</w:t>
      </w:r>
      <w:proofErr w:type="spellEnd"/>
      <w:r w:rsidR="00F534AC">
        <w:rPr>
          <w:rFonts w:eastAsiaTheme="minorEastAsia"/>
        </w:rPr>
        <w:t xml:space="preserve"> Connected UE, or UE uses the pre-configuration including the mapping between </w:t>
      </w:r>
      <w:proofErr w:type="spellStart"/>
      <w:r w:rsidR="00F534AC">
        <w:rPr>
          <w:rFonts w:eastAsiaTheme="minorEastAsia"/>
        </w:rPr>
        <w:t>Qos</w:t>
      </w:r>
      <w:proofErr w:type="spellEnd"/>
      <w:r w:rsidR="00F534AC">
        <w:rPr>
          <w:rFonts w:eastAsiaTheme="minorEastAsia"/>
        </w:rPr>
        <w:t xml:space="preserve"> profile and configuration</w:t>
      </w:r>
      <w:r w:rsidR="00D04BEF" w:rsidRPr="00D04BEF">
        <w:rPr>
          <w:rFonts w:eastAsiaTheme="minorEastAsia"/>
        </w:rPr>
        <w:t xml:space="preserve"> </w:t>
      </w:r>
      <w:r w:rsidR="00D04BEF">
        <w:rPr>
          <w:rFonts w:eastAsiaTheme="minorEastAsia"/>
        </w:rPr>
        <w:t xml:space="preserve">of </w:t>
      </w:r>
      <w:proofErr w:type="spellStart"/>
      <w:r w:rsidR="00D04BEF">
        <w:rPr>
          <w:rFonts w:eastAsiaTheme="minorEastAsia"/>
        </w:rPr>
        <w:t>sidelink</w:t>
      </w:r>
      <w:proofErr w:type="spellEnd"/>
      <w:r w:rsidR="00F534AC">
        <w:rPr>
          <w:rFonts w:eastAsiaTheme="minorEastAsia"/>
        </w:rPr>
        <w:t xml:space="preserve"> when in </w:t>
      </w:r>
      <w:proofErr w:type="spellStart"/>
      <w:r w:rsidR="00F534AC">
        <w:rPr>
          <w:rFonts w:eastAsiaTheme="minorEastAsia"/>
        </w:rPr>
        <w:t>OoC</w:t>
      </w:r>
      <w:proofErr w:type="spellEnd"/>
      <w:r w:rsidR="00F534AC">
        <w:rPr>
          <w:rFonts w:eastAsiaTheme="minorEastAsia"/>
        </w:rPr>
        <w:t xml:space="preserve">. </w:t>
      </w:r>
    </w:p>
    <w:p w14:paraId="25906AAA" w14:textId="3691E34C" w:rsidR="00952ABD" w:rsidRDefault="00F534AC" w:rsidP="00952ABD">
      <w:pPr>
        <w:rPr>
          <w:rFonts w:eastAsiaTheme="minorEastAsia"/>
        </w:rPr>
      </w:pPr>
      <w:r>
        <w:rPr>
          <w:rFonts w:eastAsiaTheme="minorEastAsia"/>
        </w:rPr>
        <w:t xml:space="preserve">For SL positioning, SA2 has agreed the “RSPP transport QoS” to ensure the transmission quality of SLPP message. The “RSPP transport QoS” for SL positioning is similar as the </w:t>
      </w:r>
      <w:proofErr w:type="spellStart"/>
      <w:r>
        <w:rPr>
          <w:rFonts w:eastAsiaTheme="minorEastAsia"/>
        </w:rPr>
        <w:t>Qos</w:t>
      </w:r>
      <w:proofErr w:type="spellEnd"/>
      <w:r>
        <w:rPr>
          <w:rFonts w:eastAsiaTheme="minorEastAsia"/>
        </w:rPr>
        <w:t xml:space="preserve"> profile for SL communication, therefore, we can use the similar way to provide UE with the </w:t>
      </w:r>
      <w:proofErr w:type="spellStart"/>
      <w:r w:rsidR="00D04BEF">
        <w:rPr>
          <w:rFonts w:eastAsiaTheme="minorEastAsia"/>
        </w:rPr>
        <w:t>sidelink</w:t>
      </w:r>
      <w:proofErr w:type="spellEnd"/>
      <w:r w:rsidR="00D04BEF">
        <w:rPr>
          <w:rFonts w:eastAsiaTheme="minorEastAsia"/>
        </w:rPr>
        <w:t xml:space="preserve"> related </w:t>
      </w:r>
      <w:r>
        <w:rPr>
          <w:rFonts w:eastAsiaTheme="minorEastAsia"/>
        </w:rPr>
        <w:t xml:space="preserve">configuration of SLPP message. </w:t>
      </w:r>
      <w:r w:rsidR="00D04BEF">
        <w:rPr>
          <w:rFonts w:eastAsiaTheme="minorEastAsia"/>
        </w:rPr>
        <w:t xml:space="preserve">In the </w:t>
      </w:r>
      <w:proofErr w:type="spellStart"/>
      <w:r w:rsidR="00D04BEF">
        <w:rPr>
          <w:rFonts w:eastAsiaTheme="minorEastAsia"/>
        </w:rPr>
        <w:t>sidelink</w:t>
      </w:r>
      <w:proofErr w:type="spellEnd"/>
      <w:r w:rsidR="00D04BEF">
        <w:rPr>
          <w:rFonts w:eastAsiaTheme="minorEastAsia"/>
        </w:rPr>
        <w:t xml:space="preserve"> configuration, </w:t>
      </w:r>
      <w:r w:rsidR="00C65279">
        <w:rPr>
          <w:rFonts w:eastAsiaTheme="minorEastAsia"/>
        </w:rPr>
        <w:t>logical channel</w:t>
      </w:r>
      <w:r w:rsidR="00D04BEF">
        <w:rPr>
          <w:rFonts w:eastAsiaTheme="minorEastAsia"/>
        </w:rPr>
        <w:t xml:space="preserve"> priority is configured via </w:t>
      </w:r>
      <w:r w:rsidR="00C65279">
        <w:rPr>
          <w:rFonts w:eastAsiaTheme="minorEastAsia"/>
        </w:rPr>
        <w:t xml:space="preserve">the MAC logical channel config. </w:t>
      </w:r>
      <w:r>
        <w:rPr>
          <w:rFonts w:eastAsiaTheme="minorEastAsia"/>
        </w:rPr>
        <w:t>With the SL positioning service specific configuration</w:t>
      </w:r>
      <w:r w:rsidR="00C65279">
        <w:rPr>
          <w:rFonts w:eastAsiaTheme="minorEastAsia"/>
        </w:rPr>
        <w:t xml:space="preserve"> of </w:t>
      </w:r>
      <w:proofErr w:type="spellStart"/>
      <w:r w:rsidR="00C65279">
        <w:rPr>
          <w:rFonts w:eastAsiaTheme="minorEastAsia"/>
        </w:rPr>
        <w:t>sidelink</w:t>
      </w:r>
      <w:proofErr w:type="spellEnd"/>
      <w:r>
        <w:rPr>
          <w:rFonts w:eastAsiaTheme="minorEastAsia"/>
        </w:rPr>
        <w:t xml:space="preserve"> that includes “priority” field, the different SL positioning service with different </w:t>
      </w:r>
      <w:proofErr w:type="spellStart"/>
      <w:r>
        <w:rPr>
          <w:rFonts w:eastAsiaTheme="minorEastAsia"/>
        </w:rPr>
        <w:t>Qos</w:t>
      </w:r>
      <w:proofErr w:type="spellEnd"/>
      <w:r>
        <w:rPr>
          <w:rFonts w:eastAsiaTheme="minorEastAsia"/>
        </w:rPr>
        <w:t xml:space="preserve"> requirement can be distinguished and achieving the assurance of the</w:t>
      </w:r>
      <w:r w:rsidRPr="00F534AC">
        <w:t xml:space="preserve"> </w:t>
      </w:r>
      <w:r w:rsidRPr="00F534AC">
        <w:rPr>
          <w:rFonts w:eastAsiaTheme="minorEastAsia"/>
        </w:rPr>
        <w:t>positioning services</w:t>
      </w:r>
      <w:r>
        <w:rPr>
          <w:rFonts w:eastAsiaTheme="minorEastAsia"/>
        </w:rPr>
        <w:t xml:space="preserve"> with </w:t>
      </w:r>
      <w:r w:rsidRPr="00F534AC">
        <w:rPr>
          <w:rFonts w:eastAsiaTheme="minorEastAsia"/>
        </w:rPr>
        <w:t>high</w:t>
      </w:r>
      <w:r>
        <w:rPr>
          <w:rFonts w:eastAsiaTheme="minorEastAsia"/>
        </w:rPr>
        <w:t xml:space="preserve"> requirement.</w:t>
      </w:r>
      <w:r w:rsidR="00C65279">
        <w:rPr>
          <w:rFonts w:eastAsiaTheme="minorEastAsia"/>
        </w:rPr>
        <w:t xml:space="preserve"> Therefore, the </w:t>
      </w:r>
      <w:r w:rsidR="00C65279" w:rsidRPr="00C65279">
        <w:rPr>
          <w:rFonts w:eastAsiaTheme="minorEastAsia"/>
        </w:rPr>
        <w:t>adopt</w:t>
      </w:r>
      <w:r w:rsidR="00C65279">
        <w:rPr>
          <w:rFonts w:eastAsiaTheme="minorEastAsia"/>
        </w:rPr>
        <w:t>ed</w:t>
      </w:r>
      <w:r w:rsidR="00C65279" w:rsidRPr="00C65279">
        <w:rPr>
          <w:rFonts w:eastAsiaTheme="minorEastAsia"/>
        </w:rPr>
        <w:t xml:space="preserve"> PC5-U solution </w:t>
      </w:r>
      <w:r w:rsidR="00C65279">
        <w:rPr>
          <w:rFonts w:eastAsiaTheme="minorEastAsia"/>
        </w:rPr>
        <w:t>can</w:t>
      </w:r>
      <w:r w:rsidR="00C65279" w:rsidRPr="00C65279">
        <w:rPr>
          <w:rFonts w:eastAsiaTheme="minorEastAsia"/>
        </w:rPr>
        <w:t xml:space="preserve"> reuse the legacy design and not to introduce new spec impacts.</w:t>
      </w:r>
    </w:p>
    <w:tbl>
      <w:tblPr>
        <w:tblStyle w:val="af5"/>
        <w:tblW w:w="0" w:type="auto"/>
        <w:tblInd w:w="562" w:type="dxa"/>
        <w:tblLook w:val="04A0" w:firstRow="1" w:lastRow="0" w:firstColumn="1" w:lastColumn="0" w:noHBand="0" w:noVBand="1"/>
      </w:tblPr>
      <w:tblGrid>
        <w:gridCol w:w="8364"/>
      </w:tblGrid>
      <w:tr w:rsidR="00C65279" w14:paraId="31F60BC7" w14:textId="77777777" w:rsidTr="00C65279">
        <w:tc>
          <w:tcPr>
            <w:tcW w:w="8364" w:type="dxa"/>
          </w:tcPr>
          <w:p w14:paraId="13091967" w14:textId="77777777" w:rsidR="00C65279" w:rsidRPr="00F534AC" w:rsidRDefault="00C65279" w:rsidP="00885F56">
            <w:pPr>
              <w:keepNext/>
              <w:keepLines/>
              <w:spacing w:before="180" w:line="240" w:lineRule="auto"/>
              <w:ind w:left="1134" w:hanging="1134"/>
              <w:jc w:val="left"/>
              <w:outlineLvl w:val="1"/>
              <w:rPr>
                <w:rFonts w:ascii="Arial" w:eastAsia="Times New Roman" w:hAnsi="Arial"/>
                <w:sz w:val="32"/>
                <w:lang w:val="en-GB"/>
              </w:rPr>
            </w:pPr>
            <w:r w:rsidRPr="00F534AC">
              <w:rPr>
                <w:rFonts w:ascii="Arial" w:eastAsia="Times New Roman" w:hAnsi="Arial" w:hint="eastAsia"/>
                <w:sz w:val="32"/>
                <w:lang w:val="en-GB"/>
              </w:rPr>
              <w:lastRenderedPageBreak/>
              <w:t>5</w:t>
            </w:r>
            <w:r w:rsidRPr="00F534AC">
              <w:rPr>
                <w:rFonts w:ascii="Arial" w:eastAsia="Times New Roman" w:hAnsi="Arial"/>
                <w:sz w:val="32"/>
                <w:lang w:val="en-GB"/>
              </w:rPr>
              <w:t>.7</w:t>
            </w:r>
            <w:r w:rsidRPr="00F534AC">
              <w:rPr>
                <w:rFonts w:ascii="Arial" w:eastAsia="Times New Roman" w:hAnsi="Arial"/>
                <w:sz w:val="32"/>
                <w:lang w:val="en-GB"/>
              </w:rPr>
              <w:tab/>
              <w:t>QoS Handling</w:t>
            </w:r>
          </w:p>
          <w:p w14:paraId="5F203D96" w14:textId="77777777" w:rsidR="00C65279" w:rsidRPr="00F534AC" w:rsidRDefault="00C65279" w:rsidP="00885F56">
            <w:pPr>
              <w:keepNext/>
              <w:keepLines/>
              <w:spacing w:before="120" w:line="240" w:lineRule="auto"/>
              <w:ind w:left="1134" w:hanging="1134"/>
              <w:jc w:val="left"/>
              <w:outlineLvl w:val="2"/>
              <w:rPr>
                <w:rFonts w:ascii="Arial" w:eastAsia="Times New Roman" w:hAnsi="Arial"/>
                <w:sz w:val="28"/>
                <w:lang w:val="en-GB"/>
              </w:rPr>
            </w:pPr>
            <w:r w:rsidRPr="00F534AC">
              <w:rPr>
                <w:rFonts w:ascii="Arial" w:eastAsia="Times New Roman" w:hAnsi="Arial" w:hint="eastAsia"/>
                <w:sz w:val="28"/>
                <w:lang w:val="en-GB"/>
              </w:rPr>
              <w:t>5</w:t>
            </w:r>
            <w:r w:rsidRPr="00F534AC">
              <w:rPr>
                <w:rFonts w:ascii="Arial" w:eastAsia="Times New Roman" w:hAnsi="Arial"/>
                <w:sz w:val="28"/>
                <w:lang w:val="en-GB"/>
              </w:rPr>
              <w:t>.7.1</w:t>
            </w:r>
            <w:r w:rsidRPr="00F534AC">
              <w:rPr>
                <w:rFonts w:ascii="Arial" w:eastAsia="Times New Roman" w:hAnsi="Arial"/>
                <w:sz w:val="28"/>
                <w:lang w:val="en-GB"/>
              </w:rPr>
              <w:tab/>
              <w:t>General</w:t>
            </w:r>
          </w:p>
          <w:p w14:paraId="72E79408" w14:textId="77777777" w:rsidR="00C65279" w:rsidRPr="00F534AC" w:rsidRDefault="00C65279" w:rsidP="00885F56">
            <w:pPr>
              <w:spacing w:line="240" w:lineRule="auto"/>
              <w:jc w:val="left"/>
              <w:rPr>
                <w:rFonts w:eastAsia="Times New Roman"/>
                <w:sz w:val="20"/>
                <w:lang w:bidi="ar"/>
              </w:rPr>
            </w:pPr>
            <w:r w:rsidRPr="00F534AC">
              <w:rPr>
                <w:rFonts w:eastAsia="Times New Roman"/>
                <w:sz w:val="20"/>
                <w:lang w:bidi="ar"/>
              </w:rPr>
              <w:t>QoS of Ranging/SL Positioning includes 2 aspects:</w:t>
            </w:r>
          </w:p>
          <w:p w14:paraId="3926F05E" w14:textId="77777777" w:rsidR="00C65279" w:rsidRPr="00F534AC" w:rsidRDefault="00C65279" w:rsidP="00885F56">
            <w:pPr>
              <w:spacing w:line="240" w:lineRule="auto"/>
              <w:ind w:left="568" w:hanging="284"/>
              <w:jc w:val="left"/>
              <w:rPr>
                <w:rFonts w:eastAsia="Times New Roman"/>
                <w:sz w:val="20"/>
                <w:lang w:eastAsia="en-GB" w:bidi="ar"/>
              </w:rPr>
            </w:pPr>
            <w:r w:rsidRPr="00F534AC">
              <w:rPr>
                <w:rFonts w:eastAsia="Times New Roman"/>
                <w:sz w:val="20"/>
                <w:lang w:eastAsia="en-GB" w:bidi="ar"/>
              </w:rPr>
              <w:t>-</w:t>
            </w:r>
            <w:r w:rsidRPr="00F534AC">
              <w:rPr>
                <w:rFonts w:eastAsia="Times New Roman"/>
                <w:sz w:val="20"/>
                <w:lang w:eastAsia="en-GB" w:bidi="ar"/>
              </w:rPr>
              <w:tab/>
            </w:r>
            <w:r w:rsidRPr="00F534AC">
              <w:rPr>
                <w:rFonts w:eastAsia="Times New Roman"/>
                <w:sz w:val="20"/>
                <w:highlight w:val="green"/>
                <w:lang w:eastAsia="en-GB" w:bidi="ar"/>
              </w:rPr>
              <w:t>Ranging/SL Positioning QoS, which refers to the quality of the Ranging/SL Positioning result</w:t>
            </w:r>
          </w:p>
          <w:p w14:paraId="25E00A8F" w14:textId="77777777" w:rsidR="00C65279" w:rsidRDefault="00C65279" w:rsidP="00885F56">
            <w:pPr>
              <w:spacing w:line="240" w:lineRule="auto"/>
              <w:ind w:left="568" w:hanging="284"/>
              <w:jc w:val="left"/>
              <w:rPr>
                <w:rFonts w:eastAsia="Times New Roman"/>
                <w:sz w:val="20"/>
                <w:lang w:eastAsia="en-GB" w:bidi="ar"/>
              </w:rPr>
            </w:pPr>
            <w:r w:rsidRPr="00F534AC">
              <w:rPr>
                <w:rFonts w:eastAsia="Times New Roman"/>
                <w:sz w:val="20"/>
                <w:lang w:eastAsia="en-GB" w:bidi="ar"/>
              </w:rPr>
              <w:t>-</w:t>
            </w:r>
            <w:r w:rsidRPr="00F534AC">
              <w:rPr>
                <w:rFonts w:eastAsia="Times New Roman"/>
                <w:sz w:val="20"/>
                <w:lang w:eastAsia="en-GB" w:bidi="ar"/>
              </w:rPr>
              <w:tab/>
            </w:r>
            <w:r w:rsidRPr="00C65279">
              <w:rPr>
                <w:rFonts w:eastAsia="Times New Roman"/>
                <w:sz w:val="20"/>
                <w:highlight w:val="green"/>
                <w:lang w:eastAsia="en-GB" w:bidi="ar"/>
              </w:rPr>
              <w:t>RSPP transport QoS, which refers to the quality of the PC5-U communication for transmitting RSPP traffic.</w:t>
            </w:r>
          </w:p>
          <w:p w14:paraId="1F01E392" w14:textId="77777777" w:rsidR="00C65279" w:rsidRPr="003646A4" w:rsidRDefault="00C65279" w:rsidP="00885F56">
            <w:pPr>
              <w:keepNext/>
              <w:keepLines/>
              <w:spacing w:before="120" w:line="240" w:lineRule="auto"/>
              <w:ind w:left="1134" w:hanging="1134"/>
              <w:jc w:val="left"/>
              <w:outlineLvl w:val="2"/>
              <w:rPr>
                <w:rFonts w:ascii="Arial" w:eastAsia="Times New Roman" w:hAnsi="Arial"/>
                <w:sz w:val="28"/>
                <w:lang w:val="en-GB"/>
              </w:rPr>
            </w:pPr>
            <w:bookmarkStart w:id="3" w:name="_Toc128730212"/>
            <w:r w:rsidRPr="003646A4">
              <w:rPr>
                <w:rFonts w:ascii="Arial" w:eastAsia="Times New Roman" w:hAnsi="Arial" w:hint="eastAsia"/>
                <w:sz w:val="28"/>
                <w:lang w:val="en-GB"/>
              </w:rPr>
              <w:t>5</w:t>
            </w:r>
            <w:r w:rsidRPr="003646A4">
              <w:rPr>
                <w:rFonts w:ascii="Arial" w:eastAsia="Times New Roman" w:hAnsi="Arial"/>
                <w:sz w:val="28"/>
                <w:lang w:val="en-GB"/>
              </w:rPr>
              <w:t>.7.2</w:t>
            </w:r>
            <w:r w:rsidRPr="003646A4">
              <w:rPr>
                <w:rFonts w:ascii="Arial" w:eastAsia="Times New Roman" w:hAnsi="Arial"/>
                <w:sz w:val="28"/>
                <w:lang w:val="en-GB"/>
              </w:rPr>
              <w:tab/>
              <w:t>Handling of Ranging/SL Positioning QoS</w:t>
            </w:r>
            <w:bookmarkEnd w:id="3"/>
          </w:p>
          <w:p w14:paraId="268426CA" w14:textId="77777777" w:rsidR="00C65279" w:rsidRPr="003646A4" w:rsidRDefault="00C65279" w:rsidP="00885F56">
            <w:pPr>
              <w:spacing w:line="240" w:lineRule="auto"/>
              <w:jc w:val="left"/>
              <w:rPr>
                <w:kern w:val="2"/>
                <w:sz w:val="21"/>
                <w:szCs w:val="24"/>
              </w:rPr>
            </w:pPr>
            <w:r w:rsidRPr="003646A4">
              <w:rPr>
                <w:rFonts w:eastAsia="Times New Roman"/>
                <w:sz w:val="20"/>
                <w:lang w:val="en-GB"/>
              </w:rPr>
              <w:t>Ranging/SL Positioning QoS</w:t>
            </w:r>
            <w:r w:rsidRPr="003646A4">
              <w:rPr>
                <w:rFonts w:eastAsia="Times New Roman"/>
                <w:sz w:val="20"/>
              </w:rPr>
              <w:t xml:space="preserve"> requirement may be provided in the </w:t>
            </w:r>
            <w:r w:rsidRPr="003646A4">
              <w:rPr>
                <w:rFonts w:eastAsia="Times New Roman"/>
                <w:sz w:val="20"/>
                <w:lang w:bidi="ar"/>
              </w:rPr>
              <w:t>Ranging/SL Positioning service request generated at the application layer, and is provided from the application layer to the Ranging/SL Positioning layer.</w:t>
            </w:r>
          </w:p>
          <w:p w14:paraId="36D0E98D" w14:textId="77777777" w:rsidR="00C65279" w:rsidRPr="003646A4" w:rsidRDefault="00C65279" w:rsidP="00885F56">
            <w:pPr>
              <w:spacing w:line="240" w:lineRule="auto"/>
              <w:jc w:val="left"/>
              <w:rPr>
                <w:rFonts w:eastAsia="Times New Roman"/>
                <w:sz w:val="20"/>
                <w:lang w:val="en-GB" w:eastAsia="en-GB"/>
              </w:rPr>
            </w:pPr>
            <w:r w:rsidRPr="003646A4">
              <w:rPr>
                <w:rFonts w:eastAsia="Times New Roman"/>
                <w:sz w:val="20"/>
                <w:lang w:val="en-GB"/>
              </w:rPr>
              <w:t>Ranging/SL Positioning QoS</w:t>
            </w:r>
            <w:r w:rsidRPr="003646A4">
              <w:rPr>
                <w:rFonts w:eastAsia="Times New Roman"/>
                <w:sz w:val="20"/>
                <w:lang w:val="en-GB" w:eastAsia="en-GB"/>
              </w:rPr>
              <w:t xml:space="preserve"> information contains attributes defined in clause 4.1b of TS 23.273 [8] with the following additions:</w:t>
            </w:r>
          </w:p>
          <w:p w14:paraId="079C9BB8" w14:textId="77777777" w:rsidR="00C65279" w:rsidRPr="003646A4" w:rsidRDefault="00C65279" w:rsidP="00885F56">
            <w:pPr>
              <w:spacing w:line="240" w:lineRule="auto"/>
              <w:ind w:left="568" w:hanging="284"/>
              <w:jc w:val="left"/>
              <w:rPr>
                <w:rFonts w:eastAsia="Times New Roman"/>
                <w:sz w:val="20"/>
                <w:lang w:val="en-GB" w:eastAsia="en-GB"/>
              </w:rPr>
            </w:pPr>
            <w:r w:rsidRPr="003646A4">
              <w:rPr>
                <w:rFonts w:eastAsia="Times New Roman"/>
                <w:sz w:val="20"/>
                <w:lang w:val="en-GB" w:eastAsia="en-GB"/>
              </w:rPr>
              <w:t>-</w:t>
            </w:r>
            <w:r w:rsidRPr="003646A4">
              <w:rPr>
                <w:rFonts w:eastAsia="Times New Roman"/>
                <w:sz w:val="20"/>
                <w:lang w:val="en-GB" w:eastAsia="en-GB"/>
              </w:rPr>
              <w:tab/>
              <w:t>The accuracy attribute also includes the accuracy of horizontal/vertical distance and the accuracy of horizontal/vertical direction;</w:t>
            </w:r>
          </w:p>
          <w:p w14:paraId="1E0E9EFD" w14:textId="77777777" w:rsidR="00C65279" w:rsidRPr="00F534AC" w:rsidRDefault="00C65279" w:rsidP="00885F56">
            <w:pPr>
              <w:spacing w:line="240" w:lineRule="auto"/>
              <w:ind w:left="568" w:hanging="284"/>
              <w:jc w:val="left"/>
              <w:rPr>
                <w:rFonts w:eastAsia="Times New Roman"/>
                <w:sz w:val="20"/>
                <w:lang w:eastAsia="en-GB" w:bidi="ar"/>
              </w:rPr>
            </w:pPr>
            <w:r w:rsidRPr="003646A4">
              <w:rPr>
                <w:rFonts w:eastAsia="Times New Roman"/>
                <w:sz w:val="20"/>
                <w:lang w:val="en-GB" w:eastAsia="en-GB"/>
              </w:rPr>
              <w:t>-</w:t>
            </w:r>
            <w:r w:rsidRPr="003646A4">
              <w:rPr>
                <w:rFonts w:eastAsia="Times New Roman"/>
                <w:sz w:val="20"/>
                <w:lang w:val="en-GB" w:eastAsia="en-GB"/>
              </w:rPr>
              <w:tab/>
              <w:t>Range, which indicates the applicability of the QoS attributes in the Ranging/SL Positioning operation over PC5.</w:t>
            </w:r>
          </w:p>
        </w:tc>
      </w:tr>
    </w:tbl>
    <w:p w14:paraId="50B3F3B9" w14:textId="20C47139" w:rsidR="00F534AC" w:rsidRPr="002A011B" w:rsidRDefault="00F534AC" w:rsidP="00F534AC">
      <w:pPr>
        <w:spacing w:beforeLines="50" w:before="120"/>
      </w:pPr>
      <w:r>
        <w:rPr>
          <w:rFonts w:eastAsiaTheme="minorEastAsia" w:hint="eastAsia"/>
          <w:b/>
          <w:i/>
          <w:u w:val="single"/>
        </w:rPr>
        <w:t>P</w:t>
      </w:r>
      <w:r>
        <w:rPr>
          <w:rFonts w:eastAsiaTheme="minorEastAsia"/>
          <w:b/>
          <w:i/>
          <w:u w:val="single"/>
        </w:rPr>
        <w:t>roposal1</w:t>
      </w:r>
      <w:r>
        <w:rPr>
          <w:rFonts w:eastAsiaTheme="minorEastAsia"/>
          <w:b/>
        </w:rPr>
        <w:t xml:space="preserve">: </w:t>
      </w:r>
      <w:r w:rsidR="00122E5B">
        <w:rPr>
          <w:rFonts w:eastAsiaTheme="minorEastAsia"/>
          <w:b/>
        </w:rPr>
        <w:t xml:space="preserve">Based on PC5-U, the SLPP message related configuration can reuse the legacy procedure of </w:t>
      </w:r>
      <w:proofErr w:type="spellStart"/>
      <w:r w:rsidR="00122E5B">
        <w:rPr>
          <w:rFonts w:eastAsiaTheme="minorEastAsia"/>
          <w:b/>
        </w:rPr>
        <w:t>sidelink</w:t>
      </w:r>
      <w:proofErr w:type="spellEnd"/>
      <w:r w:rsidR="00122E5B">
        <w:rPr>
          <w:rFonts w:eastAsiaTheme="minorEastAsia"/>
          <w:b/>
        </w:rPr>
        <w:t xml:space="preserve"> communication, e.g., how priority is configured for each SLPP message. </w:t>
      </w:r>
    </w:p>
    <w:p w14:paraId="3FE27D22" w14:textId="2A48C975" w:rsidR="006166DB" w:rsidRDefault="00B20C7A" w:rsidP="0008584D">
      <w:pPr>
        <w:pStyle w:val="2"/>
        <w:rPr>
          <w:lang w:val="en-US"/>
        </w:rPr>
      </w:pPr>
      <w:r>
        <w:rPr>
          <w:lang w:val="en-US"/>
        </w:rPr>
        <w:t>2.</w:t>
      </w:r>
      <w:r w:rsidR="0022399A">
        <w:rPr>
          <w:lang w:val="en-US"/>
        </w:rPr>
        <w:t>2</w:t>
      </w:r>
      <w:r w:rsidR="00CE77ED">
        <w:rPr>
          <w:lang w:val="en-US"/>
        </w:rPr>
        <w:tab/>
      </w:r>
      <w:r w:rsidR="002A6C21">
        <w:rPr>
          <w:lang w:val="en-US"/>
        </w:rPr>
        <w:t xml:space="preserve">SA2 </w:t>
      </w:r>
      <w:r w:rsidR="00604595">
        <w:rPr>
          <w:lang w:val="en-US"/>
        </w:rPr>
        <w:t xml:space="preserve">LS </w:t>
      </w:r>
      <w:r w:rsidR="002A6C21">
        <w:rPr>
          <w:lang w:val="en-US"/>
        </w:rPr>
        <w:t>related issue</w:t>
      </w:r>
    </w:p>
    <w:p w14:paraId="668C01F9" w14:textId="421A8E5C" w:rsidR="00C14E3D" w:rsidRDefault="00C14E3D" w:rsidP="00C14E3D">
      <w:pPr>
        <w:spacing w:after="60"/>
        <w:rPr>
          <w:rFonts w:eastAsiaTheme="minorEastAsia"/>
          <w:lang w:val="en-GB"/>
        </w:rPr>
      </w:pPr>
      <w:r>
        <w:rPr>
          <w:rFonts w:eastAsiaTheme="minorEastAsia"/>
          <w:lang w:val="en-GB"/>
        </w:rPr>
        <w:t>In [</w:t>
      </w:r>
      <w:r w:rsidR="00A06F6F">
        <w:rPr>
          <w:rFonts w:eastAsiaTheme="minorEastAsia"/>
          <w:lang w:val="en-GB"/>
        </w:rPr>
        <w:t>3</w:t>
      </w:r>
      <w:r>
        <w:rPr>
          <w:rFonts w:eastAsiaTheme="minorEastAsia"/>
          <w:lang w:val="en-GB"/>
        </w:rPr>
        <w:t xml:space="preserve">], SA2 sent </w:t>
      </w:r>
      <w:proofErr w:type="gramStart"/>
      <w:r>
        <w:rPr>
          <w:rFonts w:eastAsiaTheme="minorEastAsia"/>
          <w:lang w:val="en-GB"/>
        </w:rPr>
        <w:t>an</w:t>
      </w:r>
      <w:proofErr w:type="gramEnd"/>
      <w:r>
        <w:rPr>
          <w:rFonts w:eastAsiaTheme="minorEastAsia"/>
          <w:lang w:val="en-GB"/>
        </w:rPr>
        <w:t xml:space="preserve"> LS to RAN2 asking the following question:</w:t>
      </w:r>
    </w:p>
    <w:tbl>
      <w:tblPr>
        <w:tblStyle w:val="af5"/>
        <w:tblW w:w="0" w:type="auto"/>
        <w:tblLook w:val="04A0" w:firstRow="1" w:lastRow="0" w:firstColumn="1" w:lastColumn="0" w:noHBand="0" w:noVBand="1"/>
      </w:tblPr>
      <w:tblGrid>
        <w:gridCol w:w="9628"/>
      </w:tblGrid>
      <w:tr w:rsidR="00C14E3D" w14:paraId="102E49A7" w14:textId="77777777" w:rsidTr="00885F56">
        <w:tc>
          <w:tcPr>
            <w:tcW w:w="9628" w:type="dxa"/>
          </w:tcPr>
          <w:p w14:paraId="24349469" w14:textId="77777777" w:rsidR="00C14E3D" w:rsidRDefault="00C14E3D" w:rsidP="00885F56">
            <w:pPr>
              <w:spacing w:after="0"/>
              <w:rPr>
                <w:rFonts w:eastAsiaTheme="minorEastAsia"/>
                <w:lang w:val="en-GB"/>
              </w:rPr>
            </w:pPr>
            <w:r w:rsidRPr="00E93B0B">
              <w:rPr>
                <w:rFonts w:eastAsiaTheme="minorEastAsia"/>
                <w:lang w:val="en-GB"/>
              </w:rPr>
              <w:t>Question 1: What are the criteria from RAN2 perspective for the selection of a Located UE and SL Positioning Server UE? And when does the selection take place?</w:t>
            </w:r>
          </w:p>
        </w:tc>
      </w:tr>
    </w:tbl>
    <w:p w14:paraId="54C00BA8" w14:textId="77777777" w:rsidR="00C14E3D" w:rsidRDefault="00C14E3D" w:rsidP="00A06F6F">
      <w:pPr>
        <w:spacing w:after="0"/>
        <w:rPr>
          <w:rFonts w:eastAsiaTheme="minorEastAsia"/>
          <w:lang w:val="en-GB"/>
        </w:rPr>
      </w:pPr>
    </w:p>
    <w:p w14:paraId="0A85A3BA" w14:textId="7635D1A0" w:rsidR="00F06E8D" w:rsidRDefault="006411FA" w:rsidP="00D830BC">
      <w:pPr>
        <w:spacing w:beforeLines="50" w:before="120"/>
        <w:rPr>
          <w:rFonts w:eastAsiaTheme="minorEastAsia"/>
          <w:lang w:val="en-GB"/>
        </w:rPr>
      </w:pPr>
      <w:r>
        <w:rPr>
          <w:rFonts w:eastAsiaTheme="minorEastAsia"/>
          <w:lang w:val="en-GB"/>
        </w:rPr>
        <w:t>With respect to</w:t>
      </w:r>
      <w:r w:rsidR="00F06E8D">
        <w:rPr>
          <w:rFonts w:eastAsiaTheme="minorEastAsia"/>
          <w:lang w:val="en-GB"/>
        </w:rPr>
        <w:t xml:space="preserve"> Server UE selection, RAN2#121 agreed the following:</w:t>
      </w:r>
    </w:p>
    <w:tbl>
      <w:tblPr>
        <w:tblStyle w:val="af5"/>
        <w:tblW w:w="0" w:type="auto"/>
        <w:tblLook w:val="04A0" w:firstRow="1" w:lastRow="0" w:firstColumn="1" w:lastColumn="0" w:noHBand="0" w:noVBand="1"/>
      </w:tblPr>
      <w:tblGrid>
        <w:gridCol w:w="9628"/>
      </w:tblGrid>
      <w:tr w:rsidR="00F06E8D" w14:paraId="5A35361E" w14:textId="77777777" w:rsidTr="00F06E8D">
        <w:tc>
          <w:tcPr>
            <w:tcW w:w="9628" w:type="dxa"/>
          </w:tcPr>
          <w:p w14:paraId="54B5B6DE" w14:textId="1986820C" w:rsidR="00F06E8D" w:rsidRPr="00F06E8D" w:rsidRDefault="00F06E8D" w:rsidP="00D830BC">
            <w:pPr>
              <w:spacing w:beforeLines="50" w:before="120"/>
              <w:rPr>
                <w:rFonts w:eastAsiaTheme="minorEastAsia"/>
              </w:rPr>
            </w:pPr>
            <w:r w:rsidRPr="00F06E8D">
              <w:rPr>
                <w:rFonts w:eastAsiaTheme="minorEastAsia"/>
              </w:rPr>
              <w:t>RAN2 confirm that for cases without LMF involvement, besides method determination, assistant data distribution and anchor UE selection (agreed in RAN2), the SL positioning server UE may perform SL-PRS configuration coordination and location calculation.</w:t>
            </w:r>
          </w:p>
        </w:tc>
      </w:tr>
    </w:tbl>
    <w:p w14:paraId="3FCD2BA2" w14:textId="34D30D99" w:rsidR="00F06E8D" w:rsidRDefault="00F06E8D" w:rsidP="00D830BC">
      <w:pPr>
        <w:spacing w:beforeLines="50" w:before="120"/>
        <w:rPr>
          <w:rFonts w:eastAsiaTheme="minorEastAsia"/>
          <w:lang w:val="en-GB"/>
        </w:rPr>
      </w:pPr>
      <w:r>
        <w:rPr>
          <w:rFonts w:eastAsiaTheme="minorEastAsia"/>
          <w:lang w:val="en-GB"/>
        </w:rPr>
        <w:t xml:space="preserve">According to the above agreements, </w:t>
      </w:r>
      <w:r w:rsidR="00965BBF">
        <w:rPr>
          <w:rFonts w:eastAsiaTheme="minorEastAsia"/>
          <w:lang w:val="en-GB"/>
        </w:rPr>
        <w:t xml:space="preserve">for Server UE selection, </w:t>
      </w:r>
      <w:r w:rsidR="00D931F9">
        <w:rPr>
          <w:rFonts w:eastAsiaTheme="minorEastAsia"/>
          <w:lang w:val="en-GB"/>
        </w:rPr>
        <w:t xml:space="preserve">UE </w:t>
      </w:r>
      <w:r>
        <w:rPr>
          <w:rFonts w:eastAsiaTheme="minorEastAsia"/>
          <w:lang w:val="en-GB"/>
        </w:rPr>
        <w:t xml:space="preserve">should consider </w:t>
      </w:r>
      <w:r w:rsidR="00965BBF">
        <w:rPr>
          <w:rFonts w:eastAsiaTheme="minorEastAsia"/>
          <w:lang w:val="en-GB"/>
        </w:rPr>
        <w:t xml:space="preserve">whether the corresponding functionalities supported by a Server UE can meet the requirement of current positioning, e.g., </w:t>
      </w:r>
      <w:r w:rsidRPr="00F06E8D">
        <w:rPr>
          <w:rFonts w:eastAsiaTheme="minorEastAsia"/>
          <w:lang w:val="en-GB"/>
        </w:rPr>
        <w:t>UE role to be server UE, supported positioning method, capability for calculation</w:t>
      </w:r>
      <w:r w:rsidR="00965BBF">
        <w:rPr>
          <w:rFonts w:eastAsiaTheme="minorEastAsia"/>
          <w:lang w:val="en-GB"/>
        </w:rPr>
        <w:t xml:space="preserve">, </w:t>
      </w:r>
      <w:r w:rsidR="00972D59">
        <w:rPr>
          <w:rFonts w:eastAsiaTheme="minorEastAsia"/>
          <w:lang w:val="en-GB"/>
        </w:rPr>
        <w:t>assistant data</w:t>
      </w:r>
      <w:r w:rsidR="00965BBF">
        <w:rPr>
          <w:rFonts w:eastAsiaTheme="minorEastAsia"/>
          <w:lang w:val="en-GB"/>
        </w:rPr>
        <w:t xml:space="preserve"> distribution, anchor UE selection and SL-PRS configuration coordination.</w:t>
      </w:r>
    </w:p>
    <w:p w14:paraId="1FBD7ACE" w14:textId="2051A9C0" w:rsidR="00972D59" w:rsidRPr="002D3985" w:rsidRDefault="00972D59" w:rsidP="00972D59">
      <w:pPr>
        <w:spacing w:after="0"/>
        <w:rPr>
          <w:b/>
          <w:szCs w:val="22"/>
        </w:rPr>
      </w:pPr>
      <w:r w:rsidRPr="002D3985">
        <w:rPr>
          <w:rFonts w:hint="eastAsia"/>
          <w:b/>
          <w:i/>
          <w:szCs w:val="22"/>
          <w:u w:val="single"/>
        </w:rPr>
        <w:t>P</w:t>
      </w:r>
      <w:r w:rsidRPr="002D3985">
        <w:rPr>
          <w:b/>
          <w:i/>
          <w:szCs w:val="22"/>
          <w:u w:val="single"/>
        </w:rPr>
        <w:t>roposal</w:t>
      </w:r>
      <w:r w:rsidR="00E81C68">
        <w:rPr>
          <w:b/>
          <w:i/>
          <w:szCs w:val="22"/>
          <w:u w:val="single"/>
        </w:rPr>
        <w:t>2</w:t>
      </w:r>
      <w:r w:rsidRPr="002D3985">
        <w:rPr>
          <w:b/>
          <w:i/>
          <w:szCs w:val="22"/>
        </w:rPr>
        <w:t>:</w:t>
      </w:r>
      <w:r w:rsidRPr="002D3985">
        <w:rPr>
          <w:b/>
          <w:szCs w:val="22"/>
        </w:rPr>
        <w:t xml:space="preserve"> Reply to SA2 that for Server UE selection, RAN2 consider the following information of UE:</w:t>
      </w:r>
    </w:p>
    <w:p w14:paraId="3A68D568" w14:textId="77777777" w:rsidR="00972D59" w:rsidRPr="002D3985" w:rsidRDefault="00972D59" w:rsidP="00261048">
      <w:pPr>
        <w:pStyle w:val="af8"/>
        <w:numPr>
          <w:ilvl w:val="0"/>
          <w:numId w:val="30"/>
        </w:numPr>
        <w:spacing w:after="0"/>
        <w:ind w:leftChars="0"/>
        <w:rPr>
          <w:b/>
          <w:sz w:val="22"/>
          <w:szCs w:val="22"/>
        </w:rPr>
      </w:pPr>
      <w:r w:rsidRPr="002D3985">
        <w:rPr>
          <w:b/>
          <w:sz w:val="22"/>
          <w:szCs w:val="22"/>
        </w:rPr>
        <w:t xml:space="preserve">UE role to be server UE; </w:t>
      </w:r>
    </w:p>
    <w:p w14:paraId="6CAE75A7" w14:textId="77777777" w:rsidR="00972D59" w:rsidRPr="002D3985" w:rsidRDefault="00972D59" w:rsidP="00261048">
      <w:pPr>
        <w:pStyle w:val="af8"/>
        <w:numPr>
          <w:ilvl w:val="0"/>
          <w:numId w:val="30"/>
        </w:numPr>
        <w:spacing w:after="0"/>
        <w:ind w:leftChars="0"/>
        <w:rPr>
          <w:b/>
          <w:sz w:val="22"/>
          <w:szCs w:val="22"/>
        </w:rPr>
      </w:pPr>
      <w:r w:rsidRPr="002D3985">
        <w:rPr>
          <w:b/>
          <w:sz w:val="22"/>
          <w:szCs w:val="22"/>
        </w:rPr>
        <w:t xml:space="preserve">supported positioning method; </w:t>
      </w:r>
    </w:p>
    <w:p w14:paraId="11E520DB" w14:textId="77777777" w:rsidR="00972D59" w:rsidRPr="002D3985" w:rsidRDefault="00972D59" w:rsidP="00261048">
      <w:pPr>
        <w:pStyle w:val="af8"/>
        <w:numPr>
          <w:ilvl w:val="0"/>
          <w:numId w:val="30"/>
        </w:numPr>
        <w:spacing w:after="0"/>
        <w:ind w:leftChars="0"/>
        <w:rPr>
          <w:b/>
          <w:sz w:val="22"/>
          <w:szCs w:val="22"/>
        </w:rPr>
      </w:pPr>
      <w:r w:rsidRPr="002D3985">
        <w:rPr>
          <w:b/>
          <w:sz w:val="22"/>
          <w:szCs w:val="22"/>
        </w:rPr>
        <w:t xml:space="preserve">capability for calculation; </w:t>
      </w:r>
    </w:p>
    <w:p w14:paraId="46D69386" w14:textId="77777777" w:rsidR="00972D59" w:rsidRPr="002D3985" w:rsidRDefault="00972D59" w:rsidP="00261048">
      <w:pPr>
        <w:pStyle w:val="af8"/>
        <w:numPr>
          <w:ilvl w:val="0"/>
          <w:numId w:val="30"/>
        </w:numPr>
        <w:spacing w:after="0"/>
        <w:ind w:leftChars="0"/>
        <w:rPr>
          <w:b/>
          <w:sz w:val="22"/>
          <w:szCs w:val="22"/>
        </w:rPr>
      </w:pPr>
      <w:r w:rsidRPr="002D3985">
        <w:rPr>
          <w:b/>
          <w:sz w:val="22"/>
          <w:szCs w:val="22"/>
        </w:rPr>
        <w:t xml:space="preserve">assistant data distribution; </w:t>
      </w:r>
    </w:p>
    <w:p w14:paraId="74DB5F61" w14:textId="77777777" w:rsidR="00972D59" w:rsidRPr="002D3985" w:rsidRDefault="00972D59" w:rsidP="00261048">
      <w:pPr>
        <w:pStyle w:val="af8"/>
        <w:numPr>
          <w:ilvl w:val="0"/>
          <w:numId w:val="30"/>
        </w:numPr>
        <w:spacing w:after="0"/>
        <w:ind w:leftChars="0"/>
        <w:rPr>
          <w:b/>
          <w:sz w:val="22"/>
          <w:szCs w:val="22"/>
        </w:rPr>
      </w:pPr>
      <w:r w:rsidRPr="002D3985">
        <w:rPr>
          <w:b/>
          <w:sz w:val="22"/>
          <w:szCs w:val="22"/>
        </w:rPr>
        <w:lastRenderedPageBreak/>
        <w:t>anchor UE selection;</w:t>
      </w:r>
    </w:p>
    <w:p w14:paraId="60A1ABB0" w14:textId="1EE70480" w:rsidR="00972D59" w:rsidRPr="002D3985" w:rsidRDefault="00972D59" w:rsidP="00261048">
      <w:pPr>
        <w:pStyle w:val="af8"/>
        <w:numPr>
          <w:ilvl w:val="0"/>
          <w:numId w:val="30"/>
        </w:numPr>
        <w:spacing w:after="0"/>
        <w:ind w:leftChars="0"/>
        <w:rPr>
          <w:b/>
          <w:sz w:val="22"/>
          <w:szCs w:val="22"/>
        </w:rPr>
      </w:pPr>
      <w:r w:rsidRPr="002D3985">
        <w:rPr>
          <w:b/>
          <w:sz w:val="22"/>
          <w:szCs w:val="22"/>
        </w:rPr>
        <w:t>SL-PRS configuration coordination.</w:t>
      </w:r>
    </w:p>
    <w:p w14:paraId="1FA46A82" w14:textId="77777777" w:rsidR="00972D59" w:rsidRPr="00972D59" w:rsidRDefault="00972D59" w:rsidP="00972D59">
      <w:pPr>
        <w:spacing w:after="0"/>
        <w:rPr>
          <w:b/>
          <w:szCs w:val="22"/>
        </w:rPr>
      </w:pPr>
    </w:p>
    <w:p w14:paraId="275C5A8D" w14:textId="77777777" w:rsidR="00A06F6F" w:rsidRDefault="00A06F6F" w:rsidP="00A06F6F">
      <w:pPr>
        <w:spacing w:after="60"/>
        <w:rPr>
          <w:rFonts w:eastAsiaTheme="minorEastAsia"/>
          <w:lang w:val="en-GB"/>
        </w:rPr>
      </w:pPr>
      <w:r>
        <w:rPr>
          <w:rFonts w:eastAsiaTheme="minorEastAsia"/>
          <w:lang w:val="en-GB"/>
        </w:rPr>
        <w:t>In RAN2#121bis-e meeting, RAN2 agreed the following, where UE role is agreed to be included in discovery message, but other information is FFS.</w:t>
      </w:r>
    </w:p>
    <w:tbl>
      <w:tblPr>
        <w:tblStyle w:val="af5"/>
        <w:tblW w:w="0" w:type="auto"/>
        <w:tblLook w:val="04A0" w:firstRow="1" w:lastRow="0" w:firstColumn="1" w:lastColumn="0" w:noHBand="0" w:noVBand="1"/>
      </w:tblPr>
      <w:tblGrid>
        <w:gridCol w:w="9628"/>
      </w:tblGrid>
      <w:tr w:rsidR="00A06F6F" w14:paraId="3D15D242" w14:textId="77777777" w:rsidTr="00885F56">
        <w:tc>
          <w:tcPr>
            <w:tcW w:w="9628" w:type="dxa"/>
          </w:tcPr>
          <w:p w14:paraId="1D0AA0DA" w14:textId="77777777" w:rsidR="00A06F6F" w:rsidRPr="00BF738E" w:rsidRDefault="00A06F6F" w:rsidP="00885F56">
            <w:pPr>
              <w:spacing w:after="0"/>
              <w:rPr>
                <w:rFonts w:eastAsia="等线"/>
              </w:rPr>
            </w:pPr>
            <w:r w:rsidRPr="00324F0E">
              <w:rPr>
                <w:rFonts w:eastAsiaTheme="minorEastAsia"/>
                <w:highlight w:val="green"/>
                <w:lang w:val="en-GB"/>
              </w:rPr>
              <w:t xml:space="preserve">RAN2#121bis-e </w:t>
            </w:r>
            <w:r w:rsidRPr="00324F0E">
              <w:rPr>
                <w:rFonts w:eastAsia="等线"/>
                <w:highlight w:val="green"/>
              </w:rPr>
              <w:t>Agreements:</w:t>
            </w:r>
          </w:p>
          <w:p w14:paraId="3BC98591" w14:textId="77777777" w:rsidR="00A06F6F" w:rsidRPr="001D5FE2" w:rsidRDefault="00A06F6F" w:rsidP="00885F56">
            <w:pPr>
              <w:spacing w:after="0"/>
              <w:rPr>
                <w:rFonts w:eastAsiaTheme="minorEastAsia"/>
              </w:rPr>
            </w:pPr>
            <w:r w:rsidRPr="001D5FE2">
              <w:rPr>
                <w:rFonts w:eastAsiaTheme="minorEastAsia"/>
              </w:rPr>
              <w:t xml:space="preserve">RAN2 confirms that discovery messages will be used to carry information for targeted discovery and candidate selection of SL positioning UEs, including at least the indication of anchor UE, target UE. and server UE roles.  </w:t>
            </w:r>
            <w:r w:rsidRPr="001D5FE2">
              <w:rPr>
                <w:rFonts w:eastAsiaTheme="minorEastAsia"/>
                <w:highlight w:val="yellow"/>
              </w:rPr>
              <w:t>FFS how much information is indicated about anchor UEs (e.g., knowledge of location).</w:t>
            </w:r>
          </w:p>
        </w:tc>
      </w:tr>
    </w:tbl>
    <w:p w14:paraId="3E4EA5F7" w14:textId="6A78B106" w:rsidR="007C0B3A" w:rsidRPr="002D3985" w:rsidRDefault="00D830BC" w:rsidP="00D830BC">
      <w:pPr>
        <w:spacing w:beforeLines="50" w:before="120"/>
        <w:rPr>
          <w:lang w:val="en-GB"/>
        </w:rPr>
      </w:pPr>
      <w:r>
        <w:rPr>
          <w:rFonts w:eastAsiaTheme="minorEastAsia"/>
          <w:lang w:val="en-GB"/>
        </w:rPr>
        <w:t xml:space="preserve">However, considering that the discovery message payload is limited, it is not reasonable to place all the related information in discovery message. Therefore, the final anchor UE selection procedure can happen after unicast establishment, for example, the other information can be transferred using SLPP capability transfer and SLPP assistant data transfer procedure. </w:t>
      </w:r>
    </w:p>
    <w:p w14:paraId="61CB9CEC" w14:textId="5F1B067E" w:rsidR="00CC17C9" w:rsidRDefault="00CC17C9" w:rsidP="00D830BC">
      <w:pPr>
        <w:spacing w:beforeLines="50" w:before="120"/>
        <w:rPr>
          <w:rFonts w:eastAsiaTheme="minorEastAsia"/>
          <w:b/>
          <w:lang w:val="en-GB"/>
        </w:rPr>
      </w:pPr>
      <w:bookmarkStart w:id="4" w:name="_Hlk142401965"/>
      <w:r w:rsidRPr="003D05EE">
        <w:rPr>
          <w:rFonts w:eastAsiaTheme="minorEastAsia" w:hint="eastAsia"/>
          <w:b/>
          <w:i/>
          <w:u w:val="single"/>
          <w:lang w:val="en-GB"/>
        </w:rPr>
        <w:t>O</w:t>
      </w:r>
      <w:r w:rsidRPr="003D05EE">
        <w:rPr>
          <w:rFonts w:eastAsiaTheme="minorEastAsia"/>
          <w:b/>
          <w:i/>
          <w:u w:val="single"/>
          <w:lang w:val="en-GB"/>
        </w:rPr>
        <w:t>bservation</w:t>
      </w:r>
      <w:r w:rsidRPr="00CC17C9">
        <w:rPr>
          <w:rFonts w:eastAsiaTheme="minorEastAsia"/>
          <w:b/>
          <w:lang w:val="en-GB"/>
        </w:rPr>
        <w:t xml:space="preserve">: </w:t>
      </w:r>
      <w:r>
        <w:rPr>
          <w:rFonts w:eastAsiaTheme="minorEastAsia"/>
          <w:b/>
          <w:lang w:val="en-GB"/>
        </w:rPr>
        <w:t>The UE capability fields might be too large for the DCR/discovery message</w:t>
      </w:r>
      <w:r w:rsidR="00CB53BA">
        <w:rPr>
          <w:rFonts w:eastAsiaTheme="minorEastAsia"/>
          <w:b/>
          <w:lang w:val="en-GB"/>
        </w:rPr>
        <w:t xml:space="preserve"> that the coverage of the message will be impacted. T</w:t>
      </w:r>
      <w:r>
        <w:rPr>
          <w:rFonts w:eastAsiaTheme="minorEastAsia"/>
          <w:b/>
          <w:lang w:val="en-GB"/>
        </w:rPr>
        <w:t>here might</w:t>
      </w:r>
      <w:r w:rsidR="00151603">
        <w:rPr>
          <w:rFonts w:eastAsiaTheme="minorEastAsia"/>
          <w:b/>
          <w:lang w:val="en-GB"/>
        </w:rPr>
        <w:t xml:space="preserve"> also</w:t>
      </w:r>
      <w:r>
        <w:rPr>
          <w:rFonts w:eastAsiaTheme="minorEastAsia"/>
          <w:b/>
          <w:lang w:val="en-GB"/>
        </w:rPr>
        <w:t xml:space="preserve"> be security issues for carrying UE capability in the DCR/discovery message</w:t>
      </w:r>
    </w:p>
    <w:bookmarkEnd w:id="4"/>
    <w:p w14:paraId="54896EDF" w14:textId="40015C31" w:rsidR="006D3448" w:rsidRPr="006D3448" w:rsidRDefault="002D3985" w:rsidP="00D830BC">
      <w:pPr>
        <w:spacing w:beforeLines="50" w:before="120"/>
        <w:rPr>
          <w:rFonts w:eastAsiaTheme="minorEastAsia"/>
          <w:lang w:val="en-GB"/>
        </w:rPr>
      </w:pPr>
      <w:r>
        <w:rPr>
          <w:lang w:val="en-GB"/>
        </w:rPr>
        <w:t xml:space="preserve">With respect to the timing for selection, considering that discovery message can’t carry all the selected information, then it is reasonable that UE selection happens after discovery procedure. </w:t>
      </w:r>
      <w:r w:rsidR="006D3448">
        <w:rPr>
          <w:rFonts w:eastAsiaTheme="minorEastAsia"/>
          <w:lang w:val="en-GB"/>
        </w:rPr>
        <w:t>Based on the above discussion, we propose the following</w:t>
      </w:r>
    </w:p>
    <w:p w14:paraId="01EFCBC1" w14:textId="49B756BB" w:rsidR="00604595" w:rsidRDefault="00952ABD" w:rsidP="00A74A9B">
      <w:pPr>
        <w:spacing w:beforeLines="50" w:before="120"/>
        <w:rPr>
          <w:b/>
          <w:szCs w:val="22"/>
        </w:rPr>
      </w:pPr>
      <w:r w:rsidRPr="004C31E4">
        <w:rPr>
          <w:rFonts w:hint="eastAsia"/>
          <w:b/>
          <w:i/>
          <w:szCs w:val="22"/>
          <w:u w:val="single"/>
        </w:rPr>
        <w:t>P</w:t>
      </w:r>
      <w:r w:rsidRPr="004C31E4">
        <w:rPr>
          <w:b/>
          <w:i/>
          <w:szCs w:val="22"/>
          <w:u w:val="single"/>
        </w:rPr>
        <w:t>roposal</w:t>
      </w:r>
      <w:r w:rsidR="002A6C21">
        <w:rPr>
          <w:b/>
          <w:i/>
          <w:szCs w:val="22"/>
          <w:u w:val="single"/>
        </w:rPr>
        <w:t>3</w:t>
      </w:r>
      <w:r w:rsidRPr="004C31E4">
        <w:rPr>
          <w:b/>
          <w:i/>
          <w:szCs w:val="22"/>
        </w:rPr>
        <w:t>:</w:t>
      </w:r>
      <w:r w:rsidR="00360B99">
        <w:rPr>
          <w:b/>
          <w:szCs w:val="22"/>
        </w:rPr>
        <w:t xml:space="preserve"> </w:t>
      </w:r>
      <w:r w:rsidR="001F71EC">
        <w:rPr>
          <w:b/>
          <w:szCs w:val="22"/>
        </w:rPr>
        <w:t>No other information than UE role needs to be carried within the discovery message/DCR message</w:t>
      </w:r>
      <w:r>
        <w:rPr>
          <w:b/>
          <w:szCs w:val="22"/>
        </w:rPr>
        <w:t>.</w:t>
      </w:r>
      <w:bookmarkEnd w:id="1"/>
      <w:bookmarkEnd w:id="2"/>
      <w:r w:rsidR="002D3985">
        <w:rPr>
          <w:b/>
          <w:szCs w:val="22"/>
        </w:rPr>
        <w:t xml:space="preserve"> And r</w:t>
      </w:r>
      <w:r w:rsidR="002D3985" w:rsidRPr="002D3985">
        <w:rPr>
          <w:b/>
          <w:szCs w:val="22"/>
        </w:rPr>
        <w:t xml:space="preserve">eply to SA2 that for </w:t>
      </w:r>
      <w:r w:rsidR="00282784">
        <w:rPr>
          <w:b/>
          <w:szCs w:val="22"/>
        </w:rPr>
        <w:t xml:space="preserve">Located UE or </w:t>
      </w:r>
      <w:r w:rsidR="002D3985" w:rsidRPr="002D3985">
        <w:rPr>
          <w:b/>
          <w:szCs w:val="22"/>
        </w:rPr>
        <w:t>Server UE selection</w:t>
      </w:r>
      <w:r w:rsidR="00282784">
        <w:rPr>
          <w:b/>
          <w:szCs w:val="22"/>
        </w:rPr>
        <w:t xml:space="preserve"> can happen after discovery.</w:t>
      </w:r>
    </w:p>
    <w:p w14:paraId="76A4A605" w14:textId="345B3030" w:rsidR="007332B6" w:rsidRDefault="007332B6" w:rsidP="007332B6">
      <w:pPr>
        <w:pStyle w:val="2"/>
        <w:rPr>
          <w:lang w:val="en-US" w:eastAsia="zh-CN"/>
        </w:rPr>
      </w:pPr>
      <w:r>
        <w:rPr>
          <w:lang w:val="en-US"/>
        </w:rPr>
        <w:t>2.3</w:t>
      </w:r>
      <w:r>
        <w:rPr>
          <w:lang w:val="en-US"/>
        </w:rPr>
        <w:tab/>
        <w:t>R</w:t>
      </w:r>
      <w:r>
        <w:rPr>
          <w:rFonts w:hint="eastAsia"/>
          <w:lang w:val="en-US" w:eastAsia="zh-CN"/>
        </w:rPr>
        <w:t>eliable</w:t>
      </w:r>
      <w:r>
        <w:rPr>
          <w:lang w:val="en-US"/>
        </w:rPr>
        <w:t xml:space="preserve"> </w:t>
      </w:r>
      <w:r>
        <w:rPr>
          <w:rFonts w:hint="eastAsia"/>
          <w:lang w:val="en-US" w:eastAsia="zh-CN"/>
        </w:rPr>
        <w:t>transport</w:t>
      </w:r>
    </w:p>
    <w:p w14:paraId="2954791B" w14:textId="20EF32F3" w:rsidR="005014D7" w:rsidRDefault="00324F0E" w:rsidP="005014D7">
      <w:r>
        <w:t>In last RAN2#122 meeting, RAN2 discussed the reliable transport for SL positioning, and agreed to support reliable transport at least for unicast case</w:t>
      </w:r>
      <w:r w:rsidR="005222A8">
        <w:t>.</w:t>
      </w:r>
    </w:p>
    <w:tbl>
      <w:tblPr>
        <w:tblStyle w:val="af5"/>
        <w:tblW w:w="0" w:type="auto"/>
        <w:tblLook w:val="04A0" w:firstRow="1" w:lastRow="0" w:firstColumn="1" w:lastColumn="0" w:noHBand="0" w:noVBand="1"/>
      </w:tblPr>
      <w:tblGrid>
        <w:gridCol w:w="9628"/>
      </w:tblGrid>
      <w:tr w:rsidR="00BF738E" w14:paraId="3B327A2F" w14:textId="77777777" w:rsidTr="00885F56">
        <w:tc>
          <w:tcPr>
            <w:tcW w:w="9628" w:type="dxa"/>
          </w:tcPr>
          <w:p w14:paraId="3F13F273" w14:textId="473C6FB0" w:rsidR="00BF738E" w:rsidRPr="0040324A" w:rsidRDefault="00BF738E" w:rsidP="00885F56">
            <w:pPr>
              <w:spacing w:after="0"/>
              <w:rPr>
                <w:rFonts w:eastAsia="等线"/>
              </w:rPr>
            </w:pPr>
            <w:r w:rsidRPr="00324F0E">
              <w:rPr>
                <w:rFonts w:eastAsia="等线"/>
                <w:highlight w:val="green"/>
              </w:rPr>
              <w:t>RAN2#122 Agreements:</w:t>
            </w:r>
          </w:p>
          <w:p w14:paraId="7B49042F" w14:textId="208A0C18" w:rsidR="00BF738E" w:rsidRPr="001F71EC" w:rsidRDefault="00BF738E" w:rsidP="00885F56">
            <w:pPr>
              <w:overflowPunct/>
              <w:autoSpaceDE/>
              <w:autoSpaceDN/>
              <w:adjustRightInd/>
              <w:spacing w:after="0" w:line="240" w:lineRule="auto"/>
              <w:ind w:left="644"/>
              <w:textAlignment w:val="auto"/>
              <w:rPr>
                <w:rFonts w:eastAsia="等线"/>
              </w:rPr>
            </w:pPr>
            <w:proofErr w:type="spellStart"/>
            <w:r w:rsidRPr="00BF738E">
              <w:rPr>
                <w:rFonts w:eastAsia="等线"/>
              </w:rPr>
              <w:t>SLPP</w:t>
            </w:r>
            <w:proofErr w:type="spellEnd"/>
            <w:r w:rsidRPr="00BF738E">
              <w:rPr>
                <w:rFonts w:eastAsia="等线"/>
              </w:rPr>
              <w:t xml:space="preserve"> over </w:t>
            </w:r>
            <w:proofErr w:type="spellStart"/>
            <w:r w:rsidRPr="00BF738E">
              <w:rPr>
                <w:rFonts w:eastAsia="等线"/>
              </w:rPr>
              <w:t>PC5</w:t>
            </w:r>
            <w:proofErr w:type="spellEnd"/>
            <w:r w:rsidRPr="00BF738E">
              <w:rPr>
                <w:rFonts w:eastAsia="等线"/>
              </w:rPr>
              <w:t>-U/</w:t>
            </w:r>
            <w:proofErr w:type="spellStart"/>
            <w:r w:rsidRPr="00BF738E">
              <w:rPr>
                <w:rFonts w:eastAsia="等线"/>
              </w:rPr>
              <w:t>Uu</w:t>
            </w:r>
            <w:proofErr w:type="spellEnd"/>
            <w:r w:rsidRPr="00BF738E">
              <w:rPr>
                <w:rFonts w:eastAsia="等线"/>
              </w:rPr>
              <w:t xml:space="preserve"> will support reliable transport for at least unicast. FFS groupcast.</w:t>
            </w:r>
          </w:p>
        </w:tc>
      </w:tr>
    </w:tbl>
    <w:p w14:paraId="301CCE5E" w14:textId="3C2B192F" w:rsidR="00BF738E" w:rsidRDefault="00BF738E" w:rsidP="005014D7"/>
    <w:p w14:paraId="517286F3" w14:textId="2854F345" w:rsidR="003D3536" w:rsidRDefault="005222A8" w:rsidP="005014D7">
      <w:r>
        <w:t xml:space="preserve">In </w:t>
      </w:r>
      <w:proofErr w:type="spellStart"/>
      <w:r>
        <w:t>Uu</w:t>
      </w:r>
      <w:proofErr w:type="spellEnd"/>
      <w:r>
        <w:t xml:space="preserve"> positioning, the reliable transport </w:t>
      </w:r>
      <w:r w:rsidR="003D3536">
        <w:t xml:space="preserve">for LPP includes LPP duplicate detection, LPP acknowledgement, and LPP retransmission, which ensure the reliable and in-sequence delivery of LPP message between UE and LMF. However, for groupcast case of SL positioning, </w:t>
      </w:r>
      <w:r w:rsidR="008076A8">
        <w:t>all the group members within the group receive the SLPP message sent by the transmitter UE, which is different from the one-to-one unicast case. For example, assume UE1, UE2 and UE3 form a group. If UE1 sends SLPP message1 with a sequence number, UE2 receives SLPP message1 correctly and response an acknowledgement with the corresponding sequence number, but UE3 doesn’t receive SLPP message1 correctly, then UE3 won’t response UE1 which leads to UE1 to retransmit the SLPP message1 again to both UE2 and UE3. In the second round of transmission, if UE</w:t>
      </w:r>
      <w:r w:rsidR="002D2992">
        <w:t xml:space="preserve">3 receives correctly but UE2 fails, then UE1 will perform the retransmission again, which is not power efficient for UE1. </w:t>
      </w:r>
    </w:p>
    <w:p w14:paraId="5E056625" w14:textId="300FF923" w:rsidR="002D2992" w:rsidRPr="002D2992" w:rsidRDefault="002D2992" w:rsidP="002D2992">
      <w:pPr>
        <w:spacing w:beforeLines="50" w:before="120"/>
        <w:rPr>
          <w:b/>
          <w:szCs w:val="22"/>
        </w:rPr>
      </w:pPr>
      <w:r w:rsidRPr="004C31E4">
        <w:rPr>
          <w:rFonts w:hint="eastAsia"/>
          <w:b/>
          <w:i/>
          <w:szCs w:val="22"/>
          <w:u w:val="single"/>
        </w:rPr>
        <w:t>P</w:t>
      </w:r>
      <w:r w:rsidRPr="004C31E4">
        <w:rPr>
          <w:b/>
          <w:i/>
          <w:szCs w:val="22"/>
          <w:u w:val="single"/>
        </w:rPr>
        <w:t>roposal</w:t>
      </w:r>
      <w:r w:rsidR="006411FA">
        <w:rPr>
          <w:b/>
          <w:i/>
          <w:szCs w:val="22"/>
          <w:u w:val="single"/>
        </w:rPr>
        <w:t>4</w:t>
      </w:r>
      <w:r w:rsidRPr="004C31E4">
        <w:rPr>
          <w:b/>
          <w:i/>
          <w:szCs w:val="22"/>
        </w:rPr>
        <w:t>:</w:t>
      </w:r>
      <w:r>
        <w:rPr>
          <w:b/>
          <w:szCs w:val="22"/>
        </w:rPr>
        <w:t xml:space="preserve"> </w:t>
      </w:r>
      <w:r w:rsidR="006411FA">
        <w:rPr>
          <w:b/>
          <w:szCs w:val="22"/>
        </w:rPr>
        <w:t>R</w:t>
      </w:r>
      <w:r>
        <w:rPr>
          <w:b/>
          <w:szCs w:val="22"/>
        </w:rPr>
        <w:t>eliable transport is not supported for groupcast case.</w:t>
      </w:r>
    </w:p>
    <w:p w14:paraId="7F24E883" w14:textId="7AE660FC" w:rsidR="003A151E" w:rsidRDefault="003A151E" w:rsidP="007332B6">
      <w:pPr>
        <w:pStyle w:val="2"/>
        <w:rPr>
          <w:lang w:val="en-US" w:eastAsia="zh-CN"/>
        </w:rPr>
      </w:pPr>
      <w:r>
        <w:rPr>
          <w:rFonts w:hint="eastAsia"/>
          <w:lang w:val="en-US" w:eastAsia="zh-CN"/>
        </w:rPr>
        <w:lastRenderedPageBreak/>
        <w:t>2</w:t>
      </w:r>
      <w:r>
        <w:rPr>
          <w:lang w:val="en-US" w:eastAsia="zh-CN"/>
        </w:rPr>
        <w:t>.4</w:t>
      </w:r>
      <w:r>
        <w:rPr>
          <w:lang w:val="en-US" w:eastAsia="zh-CN"/>
        </w:rPr>
        <w:tab/>
        <w:t>SLPP measurement report</w:t>
      </w:r>
    </w:p>
    <w:p w14:paraId="2D239702" w14:textId="64CD4B18" w:rsidR="003A151E" w:rsidRDefault="008C00B8" w:rsidP="008C00B8">
      <w:pPr>
        <w:spacing w:after="0"/>
      </w:pPr>
      <w:r>
        <w:t>With respect to measurement report</w:t>
      </w:r>
      <w:r w:rsidR="00581B33">
        <w:t xml:space="preserve"> and location information</w:t>
      </w:r>
      <w:r>
        <w:t xml:space="preserve"> for SL positioning, RAN1 agreed the following, where RAN2 needs to discuss the signaling design.</w:t>
      </w:r>
    </w:p>
    <w:tbl>
      <w:tblPr>
        <w:tblStyle w:val="af5"/>
        <w:tblpPr w:leftFromText="180" w:rightFromText="180" w:vertAnchor="text" w:horzAnchor="margin" w:tblpY="98"/>
        <w:tblW w:w="0" w:type="auto"/>
        <w:tblLook w:val="04A0" w:firstRow="1" w:lastRow="0" w:firstColumn="1" w:lastColumn="0" w:noHBand="0" w:noVBand="1"/>
      </w:tblPr>
      <w:tblGrid>
        <w:gridCol w:w="9628"/>
      </w:tblGrid>
      <w:tr w:rsidR="008C00B8" w14:paraId="41B2C672" w14:textId="77777777" w:rsidTr="00885F56">
        <w:tc>
          <w:tcPr>
            <w:tcW w:w="9628" w:type="dxa"/>
          </w:tcPr>
          <w:p w14:paraId="5D85D165" w14:textId="77777777" w:rsidR="008C00B8" w:rsidRPr="003B2442" w:rsidRDefault="008C00B8" w:rsidP="00885F56">
            <w:pPr>
              <w:overflowPunct/>
              <w:autoSpaceDE/>
              <w:autoSpaceDN/>
              <w:adjustRightInd/>
              <w:spacing w:after="0" w:line="240" w:lineRule="auto"/>
              <w:jc w:val="left"/>
              <w:textAlignment w:val="auto"/>
              <w:rPr>
                <w:rFonts w:ascii="Times" w:eastAsia="Batang" w:hAnsi="Times"/>
                <w:b/>
                <w:sz w:val="20"/>
                <w:szCs w:val="24"/>
                <w:highlight w:val="green"/>
                <w:lang w:val="en-GB" w:eastAsia="x-none"/>
              </w:rPr>
            </w:pPr>
            <w:bookmarkStart w:id="5" w:name="_Hlk133401205"/>
            <w:r>
              <w:rPr>
                <w:rFonts w:ascii="Times" w:eastAsia="Batang" w:hAnsi="Times"/>
                <w:b/>
                <w:sz w:val="20"/>
                <w:szCs w:val="24"/>
                <w:highlight w:val="green"/>
                <w:lang w:val="en-GB" w:eastAsia="x-none"/>
              </w:rPr>
              <w:t xml:space="preserve">RAN1#112b </w:t>
            </w:r>
            <w:r w:rsidRPr="003B2442">
              <w:rPr>
                <w:rFonts w:ascii="Times" w:eastAsia="Batang" w:hAnsi="Times"/>
                <w:b/>
                <w:sz w:val="20"/>
                <w:szCs w:val="24"/>
                <w:highlight w:val="green"/>
                <w:lang w:val="en-GB" w:eastAsia="x-none"/>
              </w:rPr>
              <w:t>Agreement</w:t>
            </w:r>
          </w:p>
          <w:p w14:paraId="71BEF584" w14:textId="77777777" w:rsidR="008C00B8" w:rsidRPr="003B2442" w:rsidRDefault="008C00B8" w:rsidP="00885F56">
            <w:pPr>
              <w:overflowPunct/>
              <w:autoSpaceDE/>
              <w:autoSpaceDN/>
              <w:adjustRightInd/>
              <w:spacing w:after="0" w:line="240" w:lineRule="auto"/>
              <w:jc w:val="left"/>
              <w:textAlignment w:val="auto"/>
              <w:rPr>
                <w:rFonts w:ascii="Times" w:eastAsia="Batang" w:hAnsi="Times"/>
                <w:bCs/>
                <w:sz w:val="21"/>
                <w:szCs w:val="21"/>
                <w:lang w:val="en-GB"/>
              </w:rPr>
            </w:pPr>
            <w:r w:rsidRPr="003B2442">
              <w:rPr>
                <w:rFonts w:ascii="Times" w:eastAsia="Batang" w:hAnsi="Times" w:hint="eastAsia"/>
                <w:bCs/>
                <w:sz w:val="20"/>
                <w:szCs w:val="24"/>
                <w:lang w:val="en-GB" w:eastAsia="en-US"/>
              </w:rPr>
              <w:t xml:space="preserve">Support higher layer </w:t>
            </w:r>
            <w:proofErr w:type="spellStart"/>
            <w:r w:rsidRPr="003B2442">
              <w:rPr>
                <w:rFonts w:ascii="Times" w:eastAsia="Batang" w:hAnsi="Times" w:hint="eastAsia"/>
                <w:bCs/>
                <w:sz w:val="20"/>
                <w:szCs w:val="24"/>
                <w:lang w:val="en-GB" w:eastAsia="en-US"/>
              </w:rPr>
              <w:t>signaling</w:t>
            </w:r>
            <w:proofErr w:type="spellEnd"/>
            <w:r w:rsidRPr="003B2442">
              <w:rPr>
                <w:rFonts w:ascii="Times" w:eastAsia="Batang" w:hAnsi="Times" w:hint="eastAsia"/>
                <w:bCs/>
                <w:sz w:val="20"/>
                <w:szCs w:val="24"/>
                <w:lang w:val="en-GB" w:eastAsia="en-US"/>
              </w:rPr>
              <w:t xml:space="preserve"> for </w:t>
            </w:r>
            <w:proofErr w:type="spellStart"/>
            <w:r w:rsidRPr="003B2442">
              <w:rPr>
                <w:rFonts w:ascii="Times" w:eastAsia="Batang" w:hAnsi="Times" w:hint="eastAsia"/>
                <w:bCs/>
                <w:sz w:val="20"/>
                <w:szCs w:val="24"/>
                <w:lang w:val="en-GB" w:eastAsia="en-US"/>
              </w:rPr>
              <w:t>sidelink</w:t>
            </w:r>
            <w:proofErr w:type="spellEnd"/>
            <w:r w:rsidRPr="003B2442">
              <w:rPr>
                <w:rFonts w:ascii="Times" w:eastAsia="Batang" w:hAnsi="Times" w:hint="eastAsia"/>
                <w:bCs/>
                <w:sz w:val="20"/>
                <w:szCs w:val="24"/>
                <w:lang w:val="en-GB" w:eastAsia="en-US"/>
              </w:rPr>
              <w:t xml:space="preserve"> positioning measurement report and report triggering.</w:t>
            </w:r>
          </w:p>
          <w:p w14:paraId="45DDC363" w14:textId="77777777" w:rsidR="008C00B8" w:rsidRPr="003B2442" w:rsidRDefault="008C00B8" w:rsidP="00885F56">
            <w:pPr>
              <w:numPr>
                <w:ilvl w:val="0"/>
                <w:numId w:val="26"/>
              </w:numPr>
              <w:overflowPunct/>
              <w:autoSpaceDE/>
              <w:autoSpaceDN/>
              <w:adjustRightInd/>
              <w:spacing w:after="0" w:line="252" w:lineRule="auto"/>
              <w:jc w:val="left"/>
              <w:textAlignment w:val="auto"/>
              <w:rPr>
                <w:rFonts w:ascii="Times" w:eastAsia="Batang"/>
                <w:bCs/>
                <w:sz w:val="20"/>
                <w:szCs w:val="24"/>
                <w:lang w:val="en-GB" w:eastAsia="en-US"/>
              </w:rPr>
            </w:pPr>
            <w:r w:rsidRPr="00621ECA">
              <w:rPr>
                <w:rFonts w:ascii="Times" w:eastAsia="Batang" w:hint="eastAsia"/>
                <w:bCs/>
                <w:sz w:val="20"/>
                <w:szCs w:val="24"/>
                <w:highlight w:val="yellow"/>
                <w:lang w:val="en-GB" w:eastAsia="en-US"/>
              </w:rPr>
              <w:t xml:space="preserve">Up to RAN2 to discuss detailed </w:t>
            </w:r>
            <w:proofErr w:type="spellStart"/>
            <w:r w:rsidRPr="00621ECA">
              <w:rPr>
                <w:rFonts w:ascii="Times" w:eastAsia="Batang" w:hint="eastAsia"/>
                <w:bCs/>
                <w:sz w:val="20"/>
                <w:szCs w:val="24"/>
                <w:highlight w:val="yellow"/>
                <w:lang w:val="en-GB" w:eastAsia="en-US"/>
              </w:rPr>
              <w:t>signaling</w:t>
            </w:r>
            <w:proofErr w:type="spellEnd"/>
            <w:r w:rsidRPr="00621ECA">
              <w:rPr>
                <w:rFonts w:ascii="Times" w:eastAsia="Batang" w:hint="eastAsia"/>
                <w:bCs/>
                <w:sz w:val="20"/>
                <w:szCs w:val="24"/>
                <w:highlight w:val="yellow"/>
                <w:lang w:val="en-GB" w:eastAsia="en-US"/>
              </w:rPr>
              <w:t xml:space="preserve"> design</w:t>
            </w:r>
            <w:r w:rsidRPr="003B2442">
              <w:rPr>
                <w:rFonts w:ascii="Times" w:eastAsia="Batang" w:hint="eastAsia"/>
                <w:bCs/>
                <w:sz w:val="20"/>
                <w:szCs w:val="24"/>
                <w:lang w:val="en-GB" w:eastAsia="en-US"/>
              </w:rPr>
              <w:t xml:space="preserve">. </w:t>
            </w:r>
          </w:p>
          <w:p w14:paraId="679D7F4F" w14:textId="77777777" w:rsidR="008C00B8" w:rsidRDefault="008C00B8" w:rsidP="00885F56">
            <w:pPr>
              <w:overflowPunct/>
              <w:autoSpaceDE/>
              <w:autoSpaceDN/>
              <w:adjustRightInd/>
              <w:spacing w:after="0" w:line="240" w:lineRule="auto"/>
              <w:jc w:val="left"/>
              <w:textAlignment w:val="auto"/>
              <w:rPr>
                <w:rFonts w:ascii="Times" w:eastAsia="Batang"/>
                <w:bCs/>
                <w:sz w:val="20"/>
                <w:szCs w:val="24"/>
                <w:lang w:val="en-GB" w:eastAsia="en-US"/>
              </w:rPr>
            </w:pPr>
            <w:r w:rsidRPr="003B2442">
              <w:rPr>
                <w:rFonts w:ascii="Times" w:eastAsia="Batang" w:hint="eastAsia"/>
                <w:bCs/>
                <w:sz w:val="20"/>
                <w:szCs w:val="24"/>
                <w:lang w:val="en-GB" w:eastAsia="en-US"/>
              </w:rPr>
              <w:t>FFS on SCI based report triggering.</w:t>
            </w:r>
            <w:bookmarkEnd w:id="5"/>
          </w:p>
          <w:p w14:paraId="2029EB71" w14:textId="77777777" w:rsidR="008C00B8" w:rsidRDefault="008C00B8" w:rsidP="00885F56">
            <w:pPr>
              <w:overflowPunct/>
              <w:autoSpaceDE/>
              <w:autoSpaceDN/>
              <w:adjustRightInd/>
              <w:spacing w:after="0" w:line="240" w:lineRule="auto"/>
              <w:jc w:val="left"/>
              <w:textAlignment w:val="auto"/>
              <w:rPr>
                <w:rFonts w:ascii="Times" w:eastAsia="Batang" w:hAnsi="Times"/>
                <w:sz w:val="20"/>
                <w:szCs w:val="24"/>
                <w:lang w:val="en-GB" w:eastAsia="x-none"/>
              </w:rPr>
            </w:pPr>
          </w:p>
          <w:p w14:paraId="033A1D8E" w14:textId="77777777" w:rsidR="008C00B8" w:rsidRPr="001B5A56" w:rsidRDefault="008C00B8" w:rsidP="00885F56">
            <w:pPr>
              <w:overflowPunct/>
              <w:autoSpaceDE/>
              <w:autoSpaceDN/>
              <w:adjustRightInd/>
              <w:spacing w:after="0" w:line="240" w:lineRule="auto"/>
              <w:jc w:val="left"/>
              <w:textAlignment w:val="auto"/>
              <w:rPr>
                <w:rFonts w:ascii="Times" w:eastAsia="等线" w:hAnsi="Times"/>
                <w:b/>
                <w:bCs/>
                <w:sz w:val="20"/>
                <w:highlight w:val="green"/>
                <w:lang w:val="en-GB"/>
              </w:rPr>
            </w:pPr>
            <w:r>
              <w:rPr>
                <w:rFonts w:ascii="Times" w:eastAsia="Batang" w:hAnsi="Times"/>
                <w:b/>
                <w:sz w:val="20"/>
                <w:szCs w:val="24"/>
                <w:highlight w:val="green"/>
                <w:lang w:val="en-GB" w:eastAsia="x-none"/>
              </w:rPr>
              <w:t xml:space="preserve">RAN1#113 </w:t>
            </w:r>
            <w:r w:rsidRPr="001B5A56">
              <w:rPr>
                <w:rFonts w:ascii="Times" w:eastAsia="等线" w:hAnsi="Times"/>
                <w:b/>
                <w:bCs/>
                <w:sz w:val="20"/>
                <w:highlight w:val="green"/>
                <w:lang w:val="en-GB"/>
              </w:rPr>
              <w:t>Agreement</w:t>
            </w:r>
          </w:p>
          <w:p w14:paraId="678C7958" w14:textId="77777777" w:rsidR="008C00B8" w:rsidRPr="001B5A56" w:rsidRDefault="008C00B8" w:rsidP="00885F56">
            <w:pPr>
              <w:overflowPunct/>
              <w:autoSpaceDE/>
              <w:autoSpaceDN/>
              <w:adjustRightInd/>
              <w:snapToGrid w:val="0"/>
              <w:spacing w:after="0" w:line="240" w:lineRule="auto"/>
              <w:textAlignment w:val="auto"/>
              <w:rPr>
                <w:rFonts w:ascii="Times" w:eastAsia="Batang" w:hAnsi="Times"/>
                <w:sz w:val="20"/>
                <w:szCs w:val="18"/>
                <w:lang w:eastAsia="en-US"/>
              </w:rPr>
            </w:pPr>
            <w:r w:rsidRPr="001B5A56">
              <w:rPr>
                <w:rFonts w:ascii="Times" w:eastAsia="Batang" w:hAnsi="Times" w:hint="eastAsia"/>
                <w:sz w:val="20"/>
                <w:szCs w:val="18"/>
                <w:lang w:eastAsia="en-US"/>
              </w:rPr>
              <w:t xml:space="preserve">Location information of the target UE based on </w:t>
            </w:r>
            <w:proofErr w:type="spellStart"/>
            <w:r w:rsidRPr="001B5A56">
              <w:rPr>
                <w:rFonts w:ascii="Times" w:eastAsia="Batang" w:hAnsi="Times" w:hint="eastAsia"/>
                <w:sz w:val="20"/>
                <w:szCs w:val="18"/>
                <w:lang w:eastAsia="en-US"/>
              </w:rPr>
              <w:t>sidelink</w:t>
            </w:r>
            <w:proofErr w:type="spellEnd"/>
            <w:r w:rsidRPr="001B5A56">
              <w:rPr>
                <w:rFonts w:ascii="Times" w:eastAsia="Batang" w:hAnsi="Times" w:hint="eastAsia"/>
                <w:sz w:val="20"/>
                <w:szCs w:val="18"/>
                <w:lang w:eastAsia="en-US"/>
              </w:rPr>
              <w:t xml:space="preserve"> positioning measurements can be reported</w:t>
            </w:r>
            <w:r w:rsidRPr="001B5A56">
              <w:rPr>
                <w:rFonts w:ascii="Times" w:eastAsia="Batang" w:hAnsi="Times"/>
                <w:sz w:val="20"/>
                <w:szCs w:val="18"/>
                <w:lang w:eastAsia="en-US"/>
              </w:rPr>
              <w:t xml:space="preserve"> at least</w:t>
            </w:r>
            <w:r w:rsidRPr="001B5A56">
              <w:rPr>
                <w:rFonts w:ascii="Times" w:eastAsia="Batang" w:hAnsi="Times" w:hint="eastAsia"/>
                <w:sz w:val="20"/>
                <w:szCs w:val="18"/>
                <w:lang w:eastAsia="en-US"/>
              </w:rPr>
              <w:t xml:space="preserve"> to LMF.</w:t>
            </w:r>
          </w:p>
          <w:p w14:paraId="13181DFC" w14:textId="77777777" w:rsidR="008C00B8" w:rsidRPr="001B5A56" w:rsidRDefault="008C00B8" w:rsidP="00885F56">
            <w:pPr>
              <w:numPr>
                <w:ilvl w:val="0"/>
                <w:numId w:val="27"/>
              </w:numPr>
              <w:overflowPunct/>
              <w:autoSpaceDE/>
              <w:autoSpaceDN/>
              <w:adjustRightInd/>
              <w:snapToGrid w:val="0"/>
              <w:spacing w:after="0" w:line="240" w:lineRule="auto"/>
              <w:ind w:left="720"/>
              <w:jc w:val="left"/>
              <w:textAlignment w:val="auto"/>
              <w:rPr>
                <w:rFonts w:ascii="Times" w:eastAsia="等线" w:hAnsi="Times"/>
                <w:sz w:val="20"/>
                <w:szCs w:val="16"/>
                <w:lang w:eastAsia="en-US"/>
              </w:rPr>
            </w:pPr>
            <w:r w:rsidRPr="001B5A56">
              <w:rPr>
                <w:rFonts w:ascii="Times" w:eastAsia="等线" w:hAnsi="Times"/>
                <w:sz w:val="20"/>
                <w:szCs w:val="16"/>
                <w:lang w:eastAsia="en-US"/>
              </w:rPr>
              <w:t xml:space="preserve">FFS: on whether quality information of location is included, e.g., uncertainty </w:t>
            </w:r>
            <w:proofErr w:type="spellStart"/>
            <w:r w:rsidRPr="001B5A56">
              <w:rPr>
                <w:rFonts w:ascii="Times" w:eastAsia="等线" w:hAnsi="Times"/>
                <w:sz w:val="20"/>
                <w:szCs w:val="16"/>
                <w:lang w:eastAsia="en-US"/>
              </w:rPr>
              <w:t>etc</w:t>
            </w:r>
            <w:proofErr w:type="spellEnd"/>
          </w:p>
          <w:p w14:paraId="1F42FE14" w14:textId="77777777" w:rsidR="008C00B8" w:rsidRPr="001B5A56" w:rsidRDefault="008C00B8" w:rsidP="00885F56">
            <w:pPr>
              <w:numPr>
                <w:ilvl w:val="0"/>
                <w:numId w:val="27"/>
              </w:numPr>
              <w:overflowPunct/>
              <w:autoSpaceDE/>
              <w:autoSpaceDN/>
              <w:adjustRightInd/>
              <w:snapToGrid w:val="0"/>
              <w:spacing w:after="0" w:line="240" w:lineRule="auto"/>
              <w:ind w:left="720"/>
              <w:jc w:val="left"/>
              <w:textAlignment w:val="auto"/>
              <w:rPr>
                <w:rFonts w:ascii="Times" w:eastAsia="等线" w:hAnsi="Times"/>
                <w:sz w:val="20"/>
                <w:szCs w:val="16"/>
                <w:lang w:eastAsia="en-US"/>
              </w:rPr>
            </w:pPr>
            <w:r w:rsidRPr="001B5A56">
              <w:rPr>
                <w:rFonts w:ascii="Times" w:eastAsia="等线" w:hAnsi="Times"/>
                <w:sz w:val="20"/>
                <w:szCs w:val="16"/>
                <w:lang w:eastAsia="en-US"/>
              </w:rPr>
              <w:t>Up to other WGs to determine whether l</w:t>
            </w:r>
            <w:r w:rsidRPr="001B5A56">
              <w:rPr>
                <w:rFonts w:ascii="Times" w:eastAsia="等线" w:hAnsi="Times" w:hint="eastAsia"/>
                <w:sz w:val="20"/>
                <w:szCs w:val="16"/>
                <w:lang w:eastAsia="en-US"/>
              </w:rPr>
              <w:t>ocation information of the target UE</w:t>
            </w:r>
            <w:r w:rsidRPr="001B5A56">
              <w:rPr>
                <w:rFonts w:ascii="Times" w:eastAsia="等线" w:hAnsi="Times"/>
                <w:sz w:val="20"/>
                <w:szCs w:val="16"/>
                <w:lang w:eastAsia="en-US"/>
              </w:rPr>
              <w:t xml:space="preserve"> can be reported to another UE</w:t>
            </w:r>
          </w:p>
          <w:p w14:paraId="6819FB36" w14:textId="77777777" w:rsidR="008C00B8" w:rsidRPr="001B5A56" w:rsidRDefault="008C00B8" w:rsidP="00885F56">
            <w:pPr>
              <w:numPr>
                <w:ilvl w:val="0"/>
                <w:numId w:val="27"/>
              </w:numPr>
              <w:overflowPunct/>
              <w:autoSpaceDE/>
              <w:autoSpaceDN/>
              <w:adjustRightInd/>
              <w:snapToGrid w:val="0"/>
              <w:spacing w:after="0" w:line="240" w:lineRule="auto"/>
              <w:ind w:left="720"/>
              <w:jc w:val="left"/>
              <w:textAlignment w:val="auto"/>
              <w:rPr>
                <w:rFonts w:ascii="Times" w:eastAsia="等线" w:hAnsi="Times"/>
                <w:sz w:val="20"/>
                <w:szCs w:val="16"/>
                <w:lang w:eastAsia="en-US"/>
              </w:rPr>
            </w:pPr>
            <w:r w:rsidRPr="00621ECA">
              <w:rPr>
                <w:rFonts w:ascii="Times" w:eastAsia="等线" w:hAnsi="Times"/>
                <w:sz w:val="20"/>
                <w:szCs w:val="16"/>
                <w:highlight w:val="yellow"/>
                <w:lang w:eastAsia="en-US"/>
              </w:rPr>
              <w:t>Up to RAN2 for signaling details</w:t>
            </w:r>
          </w:p>
          <w:p w14:paraId="47C73E6D" w14:textId="77777777" w:rsidR="008C00B8" w:rsidRPr="003B2442" w:rsidRDefault="008C00B8" w:rsidP="00885F56">
            <w:pPr>
              <w:overflowPunct/>
              <w:autoSpaceDE/>
              <w:autoSpaceDN/>
              <w:adjustRightInd/>
              <w:spacing w:after="0" w:line="240" w:lineRule="auto"/>
              <w:jc w:val="left"/>
              <w:textAlignment w:val="auto"/>
              <w:rPr>
                <w:rFonts w:ascii="Times" w:eastAsia="Batang" w:hAnsi="Times"/>
                <w:sz w:val="20"/>
                <w:szCs w:val="24"/>
                <w:lang w:val="en-GB" w:eastAsia="x-none"/>
              </w:rPr>
            </w:pPr>
            <w:r w:rsidRPr="001B5A56">
              <w:rPr>
                <w:rFonts w:ascii="Times" w:eastAsia="等线" w:hAnsi="Times" w:hint="eastAsia"/>
                <w:sz w:val="20"/>
                <w:szCs w:val="16"/>
                <w:lang w:eastAsia="en-US"/>
              </w:rPr>
              <w:t>F</w:t>
            </w:r>
            <w:r w:rsidRPr="001B5A56">
              <w:rPr>
                <w:rFonts w:ascii="Times" w:eastAsia="等线" w:hAnsi="Times"/>
                <w:sz w:val="20"/>
                <w:szCs w:val="16"/>
                <w:lang w:eastAsia="en-US"/>
              </w:rPr>
              <w:t>FS: whether and how to report per ARP location information.</w:t>
            </w:r>
          </w:p>
        </w:tc>
      </w:tr>
    </w:tbl>
    <w:p w14:paraId="4C208CC2" w14:textId="17C4DC53" w:rsidR="008C00B8" w:rsidRPr="008C00B8" w:rsidRDefault="008C00B8" w:rsidP="003A151E"/>
    <w:p w14:paraId="76451A91" w14:textId="3FB23A63" w:rsidR="008C00B8" w:rsidRDefault="00183DFD" w:rsidP="003A151E">
      <w:r>
        <w:t>For measurement report</w:t>
      </w:r>
      <w:r w:rsidR="00D83BD9">
        <w:t xml:space="preserve"> and location information</w:t>
      </w:r>
      <w:r>
        <w:t xml:space="preserve">, RAN2 agreed that SLPP can support the “SL Location Information Transfer” function, where SLPP is terminated not only between </w:t>
      </w:r>
      <w:r w:rsidR="003F4DCA">
        <w:t xml:space="preserve">Server/Anchor </w:t>
      </w:r>
      <w:r>
        <w:t xml:space="preserve">UE and </w:t>
      </w:r>
      <w:r w:rsidR="003F4DCA">
        <w:t xml:space="preserve">Target </w:t>
      </w:r>
      <w:r>
        <w:t xml:space="preserve">UE, but also between </w:t>
      </w:r>
      <w:r w:rsidR="003F4DCA">
        <w:t xml:space="preserve">Target </w:t>
      </w:r>
      <w:r>
        <w:t>UE and LMF.</w:t>
      </w:r>
    </w:p>
    <w:p w14:paraId="13CAA14A" w14:textId="286A89B0" w:rsidR="003F3E61" w:rsidRDefault="00D83BD9" w:rsidP="003F3E61">
      <w:r>
        <w:t xml:space="preserve">For </w:t>
      </w:r>
      <w:r w:rsidR="001633D0">
        <w:t xml:space="preserve">SLPP between UE and </w:t>
      </w:r>
      <w:r>
        <w:t>LMF:</w:t>
      </w:r>
      <w:r w:rsidR="003F3E61" w:rsidRPr="003F3E61">
        <w:t xml:space="preserve"> </w:t>
      </w:r>
      <w:r w:rsidR="003F3E61">
        <w:t>using SLPP request location information message, LMF can request Target UE to report location information results,</w:t>
      </w:r>
      <w:r w:rsidR="0067432F">
        <w:t xml:space="preserve"> then Target UE response LMF with calculated location information results.</w:t>
      </w:r>
      <w:r w:rsidR="003F3E61">
        <w:t xml:space="preserve"> </w:t>
      </w:r>
      <w:r w:rsidR="0067432F">
        <w:t>O</w:t>
      </w:r>
      <w:r w:rsidR="003F3E61">
        <w:t>r LMF can</w:t>
      </w:r>
      <w:r w:rsidR="003F3E61" w:rsidRPr="003F3E61">
        <w:t xml:space="preserve"> </w:t>
      </w:r>
      <w:r w:rsidR="003F3E61">
        <w:t>request Target UE and anchor UEs to report location information measurements</w:t>
      </w:r>
      <w:r w:rsidR="0067432F">
        <w:t>, then Target UE and anchor UEs response LMF with location information measurements</w:t>
      </w:r>
      <w:r w:rsidR="003F3E61">
        <w:t xml:space="preserve">. </w:t>
      </w:r>
      <w:r w:rsidR="003F3E61" w:rsidRPr="003F3E61">
        <w:t>A special case is the anchor UE may report location information</w:t>
      </w:r>
      <w:r w:rsidR="003F3E61">
        <w:t xml:space="preserve"> results</w:t>
      </w:r>
      <w:r w:rsidR="003F3E61" w:rsidRPr="003F3E61">
        <w:t xml:space="preserve"> of target UE to the LMF</w:t>
      </w:r>
      <w:r w:rsidR="0067432F">
        <w:t>, e.g., for the absolute positioning of Target UE using Located UE in [2]</w:t>
      </w:r>
      <w:r w:rsidR="003F3E61" w:rsidRPr="003F3E61">
        <w:t>.</w:t>
      </w:r>
    </w:p>
    <w:p w14:paraId="5BF70A6B" w14:textId="657AD607" w:rsidR="00174446" w:rsidRDefault="00174446" w:rsidP="003A151E">
      <w:r>
        <w:rPr>
          <w:rFonts w:hint="eastAsia"/>
        </w:rPr>
        <w:t>F</w:t>
      </w:r>
      <w:r>
        <w:t>or assistance information, RAN1 discussed and agreed the following:</w:t>
      </w:r>
    </w:p>
    <w:tbl>
      <w:tblPr>
        <w:tblStyle w:val="af5"/>
        <w:tblW w:w="0" w:type="auto"/>
        <w:tblLook w:val="04A0" w:firstRow="1" w:lastRow="0" w:firstColumn="1" w:lastColumn="0" w:noHBand="0" w:noVBand="1"/>
      </w:tblPr>
      <w:tblGrid>
        <w:gridCol w:w="9628"/>
      </w:tblGrid>
      <w:tr w:rsidR="00F42615" w14:paraId="02C7AC82" w14:textId="77777777" w:rsidTr="00F42615">
        <w:tc>
          <w:tcPr>
            <w:tcW w:w="9628" w:type="dxa"/>
          </w:tcPr>
          <w:p w14:paraId="4E245EFC" w14:textId="15A45451" w:rsidR="008C00B8" w:rsidRPr="008C00B8" w:rsidRDefault="008C00B8" w:rsidP="008C00B8">
            <w:pPr>
              <w:overflowPunct/>
              <w:autoSpaceDE/>
              <w:autoSpaceDN/>
              <w:adjustRightInd/>
              <w:spacing w:after="0" w:line="240" w:lineRule="auto"/>
              <w:jc w:val="left"/>
              <w:textAlignment w:val="auto"/>
              <w:rPr>
                <w:rFonts w:ascii="Times" w:eastAsia="Batang" w:hAnsi="Times"/>
                <w:b/>
                <w:sz w:val="20"/>
                <w:szCs w:val="24"/>
                <w:highlight w:val="green"/>
                <w:lang w:val="en-GB" w:eastAsia="x-none"/>
              </w:rPr>
            </w:pPr>
            <w:r>
              <w:rPr>
                <w:rFonts w:ascii="Times" w:eastAsia="Batang" w:hAnsi="Times"/>
                <w:b/>
                <w:sz w:val="20"/>
                <w:szCs w:val="24"/>
                <w:highlight w:val="green"/>
                <w:lang w:val="en-GB" w:eastAsia="x-none"/>
              </w:rPr>
              <w:t xml:space="preserve">RAN1#112b </w:t>
            </w:r>
            <w:r w:rsidRPr="008C00B8">
              <w:rPr>
                <w:rFonts w:ascii="Times" w:eastAsia="Batang" w:hAnsi="Times"/>
                <w:b/>
                <w:sz w:val="20"/>
                <w:szCs w:val="24"/>
                <w:highlight w:val="green"/>
                <w:lang w:val="en-GB" w:eastAsia="x-none"/>
              </w:rPr>
              <w:t>Agreement</w:t>
            </w:r>
          </w:p>
          <w:p w14:paraId="645CC27C" w14:textId="77777777" w:rsidR="008C00B8" w:rsidRPr="008C00B8" w:rsidRDefault="008C00B8" w:rsidP="008C00B8">
            <w:pPr>
              <w:overflowPunct/>
              <w:autoSpaceDE/>
              <w:autoSpaceDN/>
              <w:adjustRightInd/>
              <w:spacing w:after="0" w:line="240" w:lineRule="auto"/>
              <w:jc w:val="left"/>
              <w:textAlignment w:val="auto"/>
              <w:rPr>
                <w:rFonts w:ascii="Times" w:eastAsia="Batang" w:hAnsi="Times"/>
                <w:sz w:val="20"/>
                <w:szCs w:val="24"/>
                <w:lang w:val="en-GB" w:eastAsia="x-none"/>
              </w:rPr>
            </w:pPr>
            <w:r w:rsidRPr="008C00B8">
              <w:rPr>
                <w:rFonts w:ascii="Times" w:eastAsia="Batang" w:hAnsi="Times" w:hint="eastAsia"/>
                <w:bCs/>
                <w:sz w:val="20"/>
                <w:szCs w:val="24"/>
                <w:lang w:val="en-GB" w:eastAsia="x-none"/>
              </w:rPr>
              <w:t>For provision of assistance information for absolute SL positioning, the anchor UE location information can be provided to LMF or UE.</w:t>
            </w:r>
          </w:p>
          <w:p w14:paraId="559E0030" w14:textId="77777777" w:rsidR="008C00B8" w:rsidRPr="008C00B8" w:rsidRDefault="008C00B8" w:rsidP="008C00B8">
            <w:pPr>
              <w:overflowPunct/>
              <w:autoSpaceDE/>
              <w:autoSpaceDN/>
              <w:adjustRightInd/>
              <w:spacing w:after="0" w:line="240" w:lineRule="auto"/>
              <w:jc w:val="left"/>
              <w:textAlignment w:val="auto"/>
              <w:rPr>
                <w:rFonts w:ascii="Times" w:eastAsia="Batang" w:hAnsi="Times"/>
                <w:bCs/>
                <w:sz w:val="20"/>
                <w:szCs w:val="24"/>
                <w:lang w:val="en-GB" w:eastAsia="x-none"/>
              </w:rPr>
            </w:pPr>
            <w:r w:rsidRPr="00174446">
              <w:rPr>
                <w:rFonts w:ascii="Times" w:eastAsia="Batang" w:hAnsi="Times" w:hint="eastAsia"/>
                <w:bCs/>
                <w:sz w:val="20"/>
                <w:szCs w:val="24"/>
                <w:highlight w:val="yellow"/>
                <w:lang w:val="en-GB" w:eastAsia="x-none"/>
              </w:rPr>
              <w:t>FFS: which UEs can receive the anchor UE location information (note: which may be decided by other WGs)</w:t>
            </w:r>
          </w:p>
          <w:p w14:paraId="6C6D0831" w14:textId="4BA7A21A" w:rsidR="008C00B8" w:rsidRPr="008C00B8" w:rsidRDefault="008C00B8" w:rsidP="00F42615">
            <w:pPr>
              <w:overflowPunct/>
              <w:autoSpaceDE/>
              <w:autoSpaceDN/>
              <w:adjustRightInd/>
              <w:spacing w:after="0" w:line="240" w:lineRule="auto"/>
              <w:jc w:val="left"/>
              <w:textAlignment w:val="auto"/>
              <w:rPr>
                <w:rFonts w:ascii="Times" w:eastAsia="Batang" w:hAnsi="Times"/>
                <w:sz w:val="20"/>
                <w:szCs w:val="24"/>
                <w:lang w:val="en-GB" w:eastAsia="x-none"/>
              </w:rPr>
            </w:pPr>
            <w:r w:rsidRPr="008C00B8">
              <w:rPr>
                <w:rFonts w:ascii="Times" w:eastAsia="Batang" w:hAnsi="Times" w:hint="eastAsia"/>
                <w:bCs/>
                <w:sz w:val="20"/>
                <w:szCs w:val="24"/>
                <w:lang w:val="en-GB" w:eastAsia="x-none"/>
              </w:rPr>
              <w:t>FFS on quality information of anchor UE location information.</w:t>
            </w:r>
          </w:p>
          <w:p w14:paraId="0ADCA7F7" w14:textId="77777777" w:rsidR="008C00B8" w:rsidRDefault="008C00B8" w:rsidP="00F42615">
            <w:pPr>
              <w:overflowPunct/>
              <w:autoSpaceDE/>
              <w:autoSpaceDN/>
              <w:adjustRightInd/>
              <w:spacing w:after="0" w:line="240" w:lineRule="auto"/>
              <w:jc w:val="left"/>
              <w:textAlignment w:val="auto"/>
              <w:rPr>
                <w:rFonts w:ascii="Times" w:eastAsia="Batang" w:hAnsi="Times"/>
                <w:b/>
                <w:sz w:val="20"/>
                <w:szCs w:val="24"/>
                <w:highlight w:val="green"/>
                <w:lang w:val="en-GB" w:eastAsia="x-none"/>
              </w:rPr>
            </w:pPr>
          </w:p>
          <w:p w14:paraId="537E0684" w14:textId="2DE02448" w:rsidR="00F42615" w:rsidRPr="00F42615" w:rsidRDefault="00BE18AB" w:rsidP="00F42615">
            <w:pPr>
              <w:overflowPunct/>
              <w:autoSpaceDE/>
              <w:autoSpaceDN/>
              <w:adjustRightInd/>
              <w:spacing w:after="0" w:line="240" w:lineRule="auto"/>
              <w:jc w:val="left"/>
              <w:textAlignment w:val="auto"/>
              <w:rPr>
                <w:rFonts w:ascii="Times" w:eastAsia="等线" w:hAnsi="Times"/>
                <w:b/>
                <w:bCs/>
                <w:sz w:val="20"/>
                <w:highlight w:val="green"/>
                <w:lang w:val="en-GB"/>
              </w:rPr>
            </w:pPr>
            <w:r>
              <w:rPr>
                <w:rFonts w:ascii="Times" w:eastAsia="Batang" w:hAnsi="Times"/>
                <w:b/>
                <w:sz w:val="20"/>
                <w:szCs w:val="24"/>
                <w:highlight w:val="green"/>
                <w:lang w:val="en-GB" w:eastAsia="x-none"/>
              </w:rPr>
              <w:t>RAN1#113</w:t>
            </w:r>
            <w:r w:rsidRPr="00F42615">
              <w:rPr>
                <w:rFonts w:ascii="Times" w:eastAsia="等线" w:hAnsi="Times"/>
                <w:b/>
                <w:bCs/>
                <w:sz w:val="20"/>
                <w:highlight w:val="green"/>
                <w:lang w:val="en-GB"/>
              </w:rPr>
              <w:t xml:space="preserve"> </w:t>
            </w:r>
            <w:r w:rsidR="00F42615" w:rsidRPr="00F42615">
              <w:rPr>
                <w:rFonts w:ascii="Times" w:eastAsia="等线" w:hAnsi="Times"/>
                <w:b/>
                <w:bCs/>
                <w:sz w:val="20"/>
                <w:highlight w:val="green"/>
                <w:lang w:val="en-GB"/>
              </w:rPr>
              <w:t>Agreement</w:t>
            </w:r>
          </w:p>
          <w:p w14:paraId="24CCEA78" w14:textId="77777777" w:rsidR="00F42615" w:rsidRPr="00F42615" w:rsidRDefault="00F42615" w:rsidP="00F42615">
            <w:pPr>
              <w:overflowPunct/>
              <w:autoSpaceDE/>
              <w:autoSpaceDN/>
              <w:adjustRightInd/>
              <w:snapToGrid w:val="0"/>
              <w:spacing w:after="0" w:line="240" w:lineRule="auto"/>
              <w:textAlignment w:val="auto"/>
              <w:rPr>
                <w:rFonts w:ascii="Times" w:eastAsia="Batang" w:hAnsi="Times"/>
                <w:sz w:val="20"/>
                <w:lang w:eastAsia="en-US"/>
              </w:rPr>
            </w:pPr>
            <w:r w:rsidRPr="00F42615">
              <w:rPr>
                <w:rFonts w:ascii="Times" w:eastAsia="Batang" w:hAnsi="Times" w:hint="eastAsia"/>
                <w:sz w:val="20"/>
                <w:lang w:eastAsia="en-US"/>
              </w:rPr>
              <w:t>For provision of assistance information</w:t>
            </w:r>
            <w:r w:rsidRPr="00F42615">
              <w:rPr>
                <w:rFonts w:ascii="Times" w:eastAsia="Batang" w:hAnsi="Times"/>
                <w:sz w:val="20"/>
                <w:lang w:eastAsia="en-US"/>
              </w:rPr>
              <w:t xml:space="preserve"> for </w:t>
            </w:r>
            <w:proofErr w:type="spellStart"/>
            <w:r w:rsidRPr="00F42615">
              <w:rPr>
                <w:rFonts w:ascii="Times" w:eastAsia="Batang" w:hAnsi="Times"/>
                <w:sz w:val="20"/>
                <w:lang w:eastAsia="en-US"/>
              </w:rPr>
              <w:t>sidelink</w:t>
            </w:r>
            <w:proofErr w:type="spellEnd"/>
            <w:r w:rsidRPr="00F42615">
              <w:rPr>
                <w:rFonts w:ascii="Times" w:eastAsia="Batang" w:hAnsi="Times"/>
                <w:sz w:val="20"/>
                <w:lang w:eastAsia="en-US"/>
              </w:rPr>
              <w:t xml:space="preserve"> positioning, t</w:t>
            </w:r>
            <w:r w:rsidRPr="00F42615">
              <w:rPr>
                <w:rFonts w:ascii="Times" w:eastAsia="Batang" w:hAnsi="Times" w:hint="eastAsia"/>
                <w:sz w:val="20"/>
                <w:lang w:eastAsia="en-US"/>
              </w:rPr>
              <w:t>he ARP</w:t>
            </w:r>
            <w:r w:rsidRPr="00F42615">
              <w:rPr>
                <w:rFonts w:ascii="Times" w:eastAsia="Batang" w:hAnsi="Times"/>
                <w:sz w:val="20"/>
                <w:lang w:eastAsia="en-US"/>
              </w:rPr>
              <w:t xml:space="preserve"> location information </w:t>
            </w:r>
            <w:r w:rsidRPr="00F42615">
              <w:rPr>
                <w:rFonts w:ascii="Times" w:eastAsia="Batang" w:hAnsi="Times" w:hint="eastAsia"/>
                <w:sz w:val="20"/>
                <w:lang w:eastAsia="en-US"/>
              </w:rPr>
              <w:t>can be provided to LMF or UE.</w:t>
            </w:r>
          </w:p>
          <w:p w14:paraId="644BC260" w14:textId="77777777" w:rsidR="00F42615" w:rsidRPr="00621ECA" w:rsidRDefault="00F42615" w:rsidP="00F42615">
            <w:pPr>
              <w:numPr>
                <w:ilvl w:val="0"/>
                <w:numId w:val="27"/>
              </w:numPr>
              <w:overflowPunct/>
              <w:autoSpaceDE/>
              <w:autoSpaceDN/>
              <w:adjustRightInd/>
              <w:snapToGrid w:val="0"/>
              <w:spacing w:after="0" w:line="240" w:lineRule="auto"/>
              <w:ind w:left="720"/>
              <w:jc w:val="left"/>
              <w:textAlignment w:val="auto"/>
              <w:rPr>
                <w:rFonts w:ascii="Times" w:eastAsia="等线" w:hAnsi="Times"/>
                <w:sz w:val="20"/>
                <w:highlight w:val="yellow"/>
                <w:lang w:eastAsia="en-US"/>
              </w:rPr>
            </w:pPr>
            <w:r w:rsidRPr="00621ECA">
              <w:rPr>
                <w:rFonts w:ascii="Times" w:eastAsia="等线" w:hAnsi="Times"/>
                <w:sz w:val="20"/>
                <w:highlight w:val="yellow"/>
                <w:lang w:eastAsia="en-US"/>
              </w:rPr>
              <w:t>FFS: which UEs can receive the location information (note: which may be decided by other WGs)</w:t>
            </w:r>
          </w:p>
          <w:p w14:paraId="496CD356" w14:textId="77777777" w:rsidR="00F42615" w:rsidRPr="00F42615" w:rsidRDefault="00F42615" w:rsidP="00F42615">
            <w:pPr>
              <w:numPr>
                <w:ilvl w:val="0"/>
                <w:numId w:val="27"/>
              </w:numPr>
              <w:overflowPunct/>
              <w:autoSpaceDE/>
              <w:autoSpaceDN/>
              <w:adjustRightInd/>
              <w:snapToGrid w:val="0"/>
              <w:spacing w:after="0" w:line="240" w:lineRule="auto"/>
              <w:ind w:left="720"/>
              <w:jc w:val="left"/>
              <w:textAlignment w:val="auto"/>
              <w:rPr>
                <w:rFonts w:ascii="Times" w:eastAsia="等线" w:hAnsi="Times"/>
                <w:sz w:val="20"/>
                <w:lang w:eastAsia="en-US"/>
              </w:rPr>
            </w:pPr>
            <w:r w:rsidRPr="00F42615">
              <w:rPr>
                <w:rFonts w:ascii="Times" w:eastAsia="等线" w:hAnsi="Times"/>
                <w:sz w:val="20"/>
                <w:lang w:eastAsia="en-US"/>
              </w:rPr>
              <w:t xml:space="preserve">FFS: details on the location information, e.g., relative location information </w:t>
            </w:r>
          </w:p>
          <w:p w14:paraId="51CEBA23" w14:textId="1EC2836A" w:rsidR="00F42615" w:rsidRPr="00F42615" w:rsidRDefault="00F42615" w:rsidP="003A151E">
            <w:pPr>
              <w:numPr>
                <w:ilvl w:val="0"/>
                <w:numId w:val="27"/>
              </w:numPr>
              <w:overflowPunct/>
              <w:autoSpaceDE/>
              <w:autoSpaceDN/>
              <w:adjustRightInd/>
              <w:snapToGrid w:val="0"/>
              <w:spacing w:after="0" w:line="240" w:lineRule="auto"/>
              <w:ind w:left="720"/>
              <w:jc w:val="left"/>
              <w:textAlignment w:val="auto"/>
              <w:rPr>
                <w:rFonts w:ascii="Times" w:eastAsia="等线" w:hAnsi="Times"/>
                <w:sz w:val="20"/>
                <w:lang w:eastAsia="en-US"/>
              </w:rPr>
            </w:pPr>
            <w:r w:rsidRPr="00F42615">
              <w:rPr>
                <w:rFonts w:ascii="Times" w:eastAsia="等线" w:hAnsi="Times" w:hint="eastAsia"/>
                <w:sz w:val="20"/>
                <w:lang w:eastAsia="en-US"/>
              </w:rPr>
              <w:t>N</w:t>
            </w:r>
            <w:r w:rsidRPr="00F42615">
              <w:rPr>
                <w:rFonts w:ascii="Times" w:eastAsia="等线" w:hAnsi="Times"/>
                <w:sz w:val="20"/>
                <w:lang w:eastAsia="en-US"/>
              </w:rPr>
              <w:t>ote: different ARPs have their own location information</w:t>
            </w:r>
          </w:p>
        </w:tc>
      </w:tr>
    </w:tbl>
    <w:p w14:paraId="2ED53F86" w14:textId="63B11C2E" w:rsidR="00F42615" w:rsidRDefault="00F42615" w:rsidP="003A151E"/>
    <w:p w14:paraId="1C92F7D1" w14:textId="65FEB295" w:rsidR="00621ECA" w:rsidRDefault="00621ECA" w:rsidP="003A151E">
      <w:r>
        <w:rPr>
          <w:rFonts w:hint="eastAsia"/>
        </w:rPr>
        <w:t>R</w:t>
      </w:r>
      <w:r>
        <w:t xml:space="preserve">AN2 agreed that Server UE is responsible for performing calculation, therefore, it is reasonable for Server UE to obtain the above anchor UE location information and ARP related location information. </w:t>
      </w:r>
    </w:p>
    <w:p w14:paraId="7715FD21" w14:textId="0525E34D" w:rsidR="00621ECA" w:rsidRPr="00621ECA" w:rsidRDefault="00621ECA" w:rsidP="00621ECA">
      <w:pPr>
        <w:spacing w:beforeLines="50" w:before="120"/>
        <w:rPr>
          <w:b/>
          <w:szCs w:val="22"/>
        </w:rPr>
      </w:pPr>
      <w:r w:rsidRPr="00174446">
        <w:rPr>
          <w:rFonts w:hint="eastAsia"/>
          <w:b/>
          <w:i/>
          <w:szCs w:val="22"/>
          <w:u w:val="single"/>
        </w:rPr>
        <w:t>P</w:t>
      </w:r>
      <w:r w:rsidRPr="00174446">
        <w:rPr>
          <w:b/>
          <w:i/>
          <w:szCs w:val="22"/>
          <w:u w:val="single"/>
        </w:rPr>
        <w:t>roposal</w:t>
      </w:r>
      <w:r w:rsidR="006411FA">
        <w:rPr>
          <w:b/>
          <w:i/>
          <w:szCs w:val="22"/>
          <w:u w:val="single"/>
        </w:rPr>
        <w:t>5</w:t>
      </w:r>
      <w:r w:rsidRPr="00174446">
        <w:rPr>
          <w:b/>
          <w:i/>
          <w:szCs w:val="22"/>
        </w:rPr>
        <w:t>:</w:t>
      </w:r>
      <w:r>
        <w:rPr>
          <w:b/>
          <w:szCs w:val="22"/>
        </w:rPr>
        <w:t xml:space="preserve"> Server UE</w:t>
      </w:r>
      <w:r w:rsidR="005F0A4D">
        <w:rPr>
          <w:b/>
          <w:szCs w:val="22"/>
        </w:rPr>
        <w:t>/target</w:t>
      </w:r>
      <w:r w:rsidR="007458C8">
        <w:rPr>
          <w:b/>
          <w:szCs w:val="22"/>
        </w:rPr>
        <w:t xml:space="preserve"> UE</w:t>
      </w:r>
      <w:r>
        <w:rPr>
          <w:b/>
          <w:szCs w:val="22"/>
        </w:rPr>
        <w:t xml:space="preserve"> can receive the Anchor UE location information and ARP related location information</w:t>
      </w:r>
      <w:r w:rsidRPr="00174446">
        <w:rPr>
          <w:b/>
          <w:szCs w:val="22"/>
        </w:rPr>
        <w:t>.</w:t>
      </w:r>
    </w:p>
    <w:p w14:paraId="459BF344" w14:textId="0796829B" w:rsidR="00D641A2" w:rsidRDefault="00D641A2" w:rsidP="00D641A2">
      <w:pPr>
        <w:pStyle w:val="2"/>
        <w:rPr>
          <w:lang w:val="en-US" w:eastAsia="zh-CN"/>
        </w:rPr>
      </w:pPr>
      <w:r>
        <w:rPr>
          <w:rFonts w:hint="eastAsia"/>
          <w:lang w:val="en-US" w:eastAsia="zh-CN"/>
        </w:rPr>
        <w:t>2</w:t>
      </w:r>
      <w:r>
        <w:rPr>
          <w:lang w:val="en-US" w:eastAsia="zh-CN"/>
        </w:rPr>
        <w:t>.5</w:t>
      </w:r>
      <w:r>
        <w:rPr>
          <w:lang w:val="en-US" w:eastAsia="zh-CN"/>
        </w:rPr>
        <w:tab/>
      </w:r>
      <w:r w:rsidR="00DF2B06">
        <w:rPr>
          <w:lang w:val="en-US" w:eastAsia="zh-CN"/>
        </w:rPr>
        <w:t>I</w:t>
      </w:r>
      <w:r>
        <w:rPr>
          <w:lang w:val="en-US" w:eastAsia="zh-CN"/>
        </w:rPr>
        <w:t>ssues</w:t>
      </w:r>
      <w:r w:rsidR="00DF2B06">
        <w:rPr>
          <w:lang w:val="en-US" w:eastAsia="zh-CN"/>
        </w:rPr>
        <w:t xml:space="preserve"> related to SA2 procedure</w:t>
      </w:r>
    </w:p>
    <w:p w14:paraId="341D2A42" w14:textId="28D95CCF" w:rsidR="00334414" w:rsidRDefault="000C4622" w:rsidP="00334414">
      <w:r>
        <w:rPr>
          <w:rFonts w:eastAsiaTheme="minorEastAsia"/>
        </w:rPr>
        <w:t>SA2 discussed the general procedure for SL positioning, and has reached agreements for the whole procedure including “</w:t>
      </w:r>
      <w:r w:rsidRPr="003B094F">
        <w:rPr>
          <w:rFonts w:eastAsiaTheme="minorEastAsia"/>
        </w:rPr>
        <w:t xml:space="preserve">Ranging and </w:t>
      </w:r>
      <w:proofErr w:type="spellStart"/>
      <w:r w:rsidRPr="003B094F">
        <w:rPr>
          <w:rFonts w:eastAsiaTheme="minorEastAsia"/>
        </w:rPr>
        <w:t>Sidelink</w:t>
      </w:r>
      <w:proofErr w:type="spellEnd"/>
      <w:r w:rsidRPr="003B094F">
        <w:rPr>
          <w:rFonts w:eastAsiaTheme="minorEastAsia"/>
        </w:rPr>
        <w:t xml:space="preserve"> Positioning MO-</w:t>
      </w:r>
      <w:proofErr w:type="spellStart"/>
      <w:r w:rsidRPr="003B094F">
        <w:rPr>
          <w:rFonts w:eastAsiaTheme="minorEastAsia"/>
        </w:rPr>
        <w:t>LR</w:t>
      </w:r>
      <w:proofErr w:type="spellEnd"/>
      <w:r w:rsidRPr="003B094F">
        <w:rPr>
          <w:rFonts w:eastAsiaTheme="minorEastAsia"/>
        </w:rPr>
        <w:t xml:space="preserve"> procedure</w:t>
      </w:r>
      <w:r>
        <w:rPr>
          <w:rFonts w:eastAsiaTheme="minorEastAsia"/>
        </w:rPr>
        <w:t xml:space="preserve"> (SL-MO-LR)” [1], “</w:t>
      </w:r>
      <w:r w:rsidRPr="003B094F">
        <w:rPr>
          <w:rFonts w:eastAsiaTheme="minorEastAsia"/>
        </w:rPr>
        <w:t xml:space="preserve">Ranging and </w:t>
      </w:r>
      <w:proofErr w:type="spellStart"/>
      <w:r w:rsidRPr="003B094F">
        <w:rPr>
          <w:rFonts w:eastAsiaTheme="minorEastAsia"/>
        </w:rPr>
        <w:t>Sidelink</w:t>
      </w:r>
      <w:proofErr w:type="spellEnd"/>
      <w:r w:rsidRPr="003B094F">
        <w:rPr>
          <w:rFonts w:eastAsiaTheme="minorEastAsia"/>
        </w:rPr>
        <w:t xml:space="preserve"> </w:t>
      </w:r>
      <w:r w:rsidRPr="003B094F">
        <w:rPr>
          <w:rFonts w:eastAsiaTheme="minorEastAsia"/>
        </w:rPr>
        <w:lastRenderedPageBreak/>
        <w:t>Positioning M</w:t>
      </w:r>
      <w:r>
        <w:rPr>
          <w:rFonts w:eastAsiaTheme="minorEastAsia"/>
        </w:rPr>
        <w:t>T</w:t>
      </w:r>
      <w:r w:rsidRPr="003B094F">
        <w:rPr>
          <w:rFonts w:eastAsiaTheme="minorEastAsia"/>
        </w:rPr>
        <w:t>-</w:t>
      </w:r>
      <w:proofErr w:type="spellStart"/>
      <w:r w:rsidRPr="003B094F">
        <w:rPr>
          <w:rFonts w:eastAsiaTheme="minorEastAsia"/>
        </w:rPr>
        <w:t>LR</w:t>
      </w:r>
      <w:proofErr w:type="spellEnd"/>
      <w:r w:rsidRPr="003B094F">
        <w:rPr>
          <w:rFonts w:eastAsiaTheme="minorEastAsia"/>
        </w:rPr>
        <w:t xml:space="preserve"> procedure</w:t>
      </w:r>
      <w:r>
        <w:rPr>
          <w:rFonts w:eastAsiaTheme="minorEastAsia"/>
        </w:rPr>
        <w:t xml:space="preserve"> (SL-MT-LR)” [1] and other </w:t>
      </w:r>
      <w:proofErr w:type="spellStart"/>
      <w:r>
        <w:rPr>
          <w:rFonts w:eastAsiaTheme="minorEastAsia"/>
        </w:rPr>
        <w:t>sidelink</w:t>
      </w:r>
      <w:proofErr w:type="spellEnd"/>
      <w:r>
        <w:rPr>
          <w:rFonts w:eastAsiaTheme="minorEastAsia"/>
        </w:rPr>
        <w:t xml:space="preserve"> positioning related procedures in [2]. However, </w:t>
      </w:r>
      <w:r w:rsidR="00334414">
        <w:t xml:space="preserve">some </w:t>
      </w:r>
      <w:r w:rsidR="00BC33CF">
        <w:t>of the details need alignment with RAN2.</w:t>
      </w:r>
    </w:p>
    <w:p w14:paraId="2B877D73" w14:textId="4344CD47" w:rsidR="00BC33CF" w:rsidRDefault="00BC33CF" w:rsidP="00BC33CF">
      <w:pPr>
        <w:pStyle w:val="3"/>
        <w:rPr>
          <w:lang w:eastAsia="zh-CN"/>
        </w:rPr>
      </w:pPr>
      <w:r>
        <w:rPr>
          <w:rFonts w:hint="eastAsia"/>
          <w:lang w:eastAsia="zh-CN"/>
        </w:rPr>
        <w:t>2</w:t>
      </w:r>
      <w:r>
        <w:rPr>
          <w:lang w:eastAsia="zh-CN"/>
        </w:rPr>
        <w:t>.5.1</w:t>
      </w:r>
      <w:r w:rsidR="00086C1A">
        <w:rPr>
          <w:lang w:eastAsia="zh-CN"/>
        </w:rPr>
        <w:tab/>
      </w:r>
      <w:r>
        <w:rPr>
          <w:lang w:eastAsia="zh-CN"/>
        </w:rPr>
        <w:t>SL-MO-</w:t>
      </w:r>
      <w:proofErr w:type="spellStart"/>
      <w:r>
        <w:rPr>
          <w:lang w:eastAsia="zh-CN"/>
        </w:rPr>
        <w:t>LR</w:t>
      </w:r>
      <w:proofErr w:type="spellEnd"/>
    </w:p>
    <w:p w14:paraId="049D9265" w14:textId="45335CB8" w:rsidR="00BC33CF" w:rsidRPr="00BC33CF" w:rsidRDefault="00BC33CF" w:rsidP="00BC33CF">
      <w:pPr>
        <w:rPr>
          <w:lang w:val="en-GB"/>
        </w:rPr>
      </w:pPr>
      <w:r>
        <w:rPr>
          <w:rFonts w:hint="eastAsia"/>
          <w:lang w:val="en-GB"/>
        </w:rPr>
        <w:t>F</w:t>
      </w:r>
      <w:r>
        <w:rPr>
          <w:lang w:val="en-GB"/>
        </w:rPr>
        <w:t>or SL-MO-LR, SA2 agreed the following procedure:</w:t>
      </w:r>
    </w:p>
    <w:p w14:paraId="61B27E11" w14:textId="0AB12D3D" w:rsidR="00BC33CF" w:rsidRDefault="00CB4C7F" w:rsidP="00697EFC">
      <w:pPr>
        <w:jc w:val="center"/>
      </w:pPr>
      <w:r>
        <w:object w:dxaOrig="11560" w:dyaOrig="16940" w14:anchorId="11764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564.75pt" o:ole="">
            <v:imagedata r:id="rId9" o:title=""/>
          </v:shape>
          <o:OLEObject Type="Embed" ProgID="Visio.Drawing.15" ShapeID="_x0000_i1025" DrawAspect="Content" ObjectID="_1753272439" r:id="rId10"/>
        </w:object>
      </w:r>
    </w:p>
    <w:p w14:paraId="615673C6" w14:textId="6B6DBA4D" w:rsidR="00580547" w:rsidRDefault="00580547" w:rsidP="00BC33CF">
      <w:r>
        <w:rPr>
          <w:rFonts w:hint="eastAsia"/>
        </w:rPr>
        <w:t>F</w:t>
      </w:r>
      <w:r>
        <w:t>or step 4 and step 5, there is an Editor’s note from SA2:</w:t>
      </w:r>
    </w:p>
    <w:tbl>
      <w:tblPr>
        <w:tblStyle w:val="af5"/>
        <w:tblW w:w="0" w:type="auto"/>
        <w:tblLook w:val="04A0" w:firstRow="1" w:lastRow="0" w:firstColumn="1" w:lastColumn="0" w:noHBand="0" w:noVBand="1"/>
      </w:tblPr>
      <w:tblGrid>
        <w:gridCol w:w="9628"/>
      </w:tblGrid>
      <w:tr w:rsidR="00936575" w14:paraId="5F29B0F1" w14:textId="77777777" w:rsidTr="00936575">
        <w:tc>
          <w:tcPr>
            <w:tcW w:w="9628" w:type="dxa"/>
          </w:tcPr>
          <w:p w14:paraId="57502083" w14:textId="77777777" w:rsidR="00936575" w:rsidRPr="00936575" w:rsidRDefault="00936575" w:rsidP="00936575">
            <w:pPr>
              <w:spacing w:line="240" w:lineRule="auto"/>
              <w:ind w:left="568" w:hanging="284"/>
              <w:jc w:val="left"/>
              <w:rPr>
                <w:sz w:val="20"/>
                <w:lang w:val="en-GB"/>
              </w:rPr>
            </w:pPr>
            <w:r w:rsidRPr="00936575">
              <w:rPr>
                <w:sz w:val="20"/>
                <w:lang w:val="en-GB"/>
              </w:rPr>
              <w:t>4.</w:t>
            </w:r>
            <w:r w:rsidRPr="00936575">
              <w:rPr>
                <w:sz w:val="20"/>
                <w:lang w:val="en-GB"/>
              </w:rPr>
              <w:tab/>
            </w:r>
            <w:proofErr w:type="spellStart"/>
            <w:r w:rsidRPr="00936575">
              <w:rPr>
                <w:sz w:val="20"/>
                <w:lang w:val="en-GB"/>
              </w:rPr>
              <w:t>UE1</w:t>
            </w:r>
            <w:proofErr w:type="spellEnd"/>
            <w:r w:rsidRPr="00936575">
              <w:rPr>
                <w:sz w:val="20"/>
                <w:lang w:val="en-GB"/>
              </w:rPr>
              <w:t xml:space="preserve"> and </w:t>
            </w:r>
            <w:proofErr w:type="spellStart"/>
            <w:r w:rsidRPr="00936575">
              <w:rPr>
                <w:sz w:val="20"/>
                <w:lang w:val="en-GB"/>
              </w:rPr>
              <w:t>UEs</w:t>
            </w:r>
            <w:proofErr w:type="spellEnd"/>
            <w:r w:rsidRPr="00936575">
              <w:rPr>
                <w:sz w:val="20"/>
                <w:lang w:val="en-GB"/>
              </w:rPr>
              <w:t xml:space="preserve"> 2 </w:t>
            </w:r>
            <w:proofErr w:type="spellStart"/>
            <w:r w:rsidRPr="00936575">
              <w:rPr>
                <w:sz w:val="20"/>
                <w:lang w:val="en-GB"/>
              </w:rPr>
              <w:t>to n</w:t>
            </w:r>
            <w:proofErr w:type="spellEnd"/>
            <w:r w:rsidRPr="00936575">
              <w:rPr>
                <w:sz w:val="20"/>
                <w:lang w:val="en-GB"/>
              </w:rPr>
              <w:t xml:space="preserve"> may communicate over PC5 for authorization of Ranging/SL positioning and receiving QoS parameters if needed. Each of UEs verifies that Ranging/SL positioning is permitted, including whether </w:t>
            </w:r>
            <w:r w:rsidRPr="00936575">
              <w:rPr>
                <w:sz w:val="20"/>
                <w:lang w:val="en-GB"/>
              </w:rPr>
              <w:lastRenderedPageBreak/>
              <w:t>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37FC3804" w14:textId="77777777" w:rsidR="00936575" w:rsidRPr="00936575" w:rsidRDefault="00936575" w:rsidP="00936575">
            <w:pPr>
              <w:spacing w:line="240" w:lineRule="auto"/>
              <w:ind w:left="568" w:hanging="284"/>
              <w:jc w:val="left"/>
              <w:rPr>
                <w:sz w:val="20"/>
                <w:lang w:val="en-GB"/>
              </w:rPr>
            </w:pPr>
            <w:r w:rsidRPr="00936575">
              <w:rPr>
                <w:sz w:val="20"/>
                <w:lang w:val="en-GB"/>
              </w:rPr>
              <w:t>5.</w:t>
            </w:r>
            <w:r w:rsidRPr="00936575">
              <w:rPr>
                <w:sz w:val="20"/>
                <w:lang w:val="en-GB"/>
              </w:rPr>
              <w:tab/>
              <w:t xml:space="preserve">UE1 may obtain the </w:t>
            </w:r>
            <w:proofErr w:type="spellStart"/>
            <w:r w:rsidRPr="00936575">
              <w:rPr>
                <w:sz w:val="20"/>
                <w:lang w:val="en-GB"/>
              </w:rPr>
              <w:t>Sidelink</w:t>
            </w:r>
            <w:proofErr w:type="spellEnd"/>
            <w:r w:rsidRPr="00936575">
              <w:rPr>
                <w:sz w:val="20"/>
                <w:lang w:val="en-GB"/>
              </w:rPr>
              <w:t xml:space="preserve"> positioning capabilities of </w:t>
            </w:r>
            <w:proofErr w:type="spellStart"/>
            <w:r w:rsidRPr="00936575">
              <w:rPr>
                <w:sz w:val="20"/>
                <w:lang w:val="en-GB"/>
              </w:rPr>
              <w:t>UEs</w:t>
            </w:r>
            <w:proofErr w:type="spellEnd"/>
            <w:r w:rsidRPr="00936575">
              <w:rPr>
                <w:sz w:val="20"/>
                <w:lang w:val="en-GB"/>
              </w:rPr>
              <w:t xml:space="preserve"> 2 </w:t>
            </w:r>
            <w:proofErr w:type="spellStart"/>
            <w:r w:rsidRPr="00936575">
              <w:rPr>
                <w:sz w:val="20"/>
                <w:lang w:val="en-GB"/>
              </w:rPr>
              <w:t>to n</w:t>
            </w:r>
            <w:proofErr w:type="spellEnd"/>
            <w:r w:rsidRPr="00936575">
              <w:rPr>
                <w:sz w:val="20"/>
                <w:lang w:val="en-GB"/>
              </w:rPr>
              <w:t xml:space="preserve"> using the groupcast and/or unicast links established in step 3.</w:t>
            </w:r>
          </w:p>
          <w:p w14:paraId="61FDC6CB" w14:textId="77777777" w:rsidR="00936575" w:rsidRPr="00936575" w:rsidRDefault="00936575" w:rsidP="00936575">
            <w:pPr>
              <w:spacing w:line="240" w:lineRule="auto"/>
              <w:ind w:left="568" w:hanging="284"/>
              <w:jc w:val="left"/>
              <w:rPr>
                <w:sz w:val="20"/>
                <w:lang w:val="en-GB"/>
              </w:rPr>
            </w:pPr>
            <w:r w:rsidRPr="00936575">
              <w:rPr>
                <w:sz w:val="20"/>
                <w:lang w:val="en-GB"/>
              </w:rPr>
              <w:tab/>
              <w:t>Step 4 and 5 may be performed to transfer the information of UEs which are not served by the LMF.</w:t>
            </w:r>
          </w:p>
          <w:p w14:paraId="5FC055AD" w14:textId="77777777" w:rsidR="00936575" w:rsidRPr="00936575" w:rsidRDefault="00936575" w:rsidP="00936575">
            <w:pPr>
              <w:keepLines/>
              <w:spacing w:line="240" w:lineRule="auto"/>
              <w:ind w:left="1135" w:hanging="851"/>
              <w:jc w:val="left"/>
              <w:rPr>
                <w:sz w:val="20"/>
                <w:lang w:val="en-GB"/>
              </w:rPr>
            </w:pPr>
            <w:r w:rsidRPr="00936575">
              <w:rPr>
                <w:sz w:val="20"/>
                <w:lang w:val="en-GB"/>
              </w:rPr>
              <w:t>NOTE 2:</w:t>
            </w:r>
            <w:r w:rsidRPr="00936575">
              <w:rPr>
                <w:sz w:val="20"/>
                <w:lang w:val="en-GB"/>
              </w:rPr>
              <w:tab/>
            </w:r>
            <w:proofErr w:type="spellStart"/>
            <w:r w:rsidRPr="00936575">
              <w:rPr>
                <w:sz w:val="20"/>
                <w:lang w:val="en-GB"/>
              </w:rPr>
              <w:t>UE2</w:t>
            </w:r>
            <w:proofErr w:type="spellEnd"/>
            <w:r w:rsidRPr="00936575">
              <w:rPr>
                <w:sz w:val="20"/>
                <w:lang w:val="en-GB"/>
              </w:rPr>
              <w:t>/.../</w:t>
            </w:r>
            <w:proofErr w:type="spellStart"/>
            <w:r w:rsidRPr="00936575">
              <w:rPr>
                <w:sz w:val="20"/>
                <w:lang w:val="en-GB"/>
              </w:rPr>
              <w:t>UEn</w:t>
            </w:r>
            <w:proofErr w:type="spellEnd"/>
            <w:r w:rsidRPr="00936575">
              <w:rPr>
                <w:sz w:val="20"/>
                <w:lang w:val="en-GB"/>
              </w:rPr>
              <w:t xml:space="preserve"> is not assumed to be served by the same LMF serving UE1.</w:t>
            </w:r>
          </w:p>
          <w:p w14:paraId="1ECAA507" w14:textId="467FF9CA" w:rsidR="00936575" w:rsidRPr="00936575" w:rsidRDefault="00936575" w:rsidP="00936575">
            <w:pPr>
              <w:keepLines/>
              <w:spacing w:line="240" w:lineRule="auto"/>
              <w:ind w:left="1559" w:hanging="1276"/>
              <w:jc w:val="left"/>
              <w:rPr>
                <w:color w:val="FF0000"/>
                <w:sz w:val="20"/>
                <w:lang w:val="en-GB"/>
              </w:rPr>
            </w:pPr>
            <w:r w:rsidRPr="00936575">
              <w:rPr>
                <w:color w:val="FF0000"/>
                <w:sz w:val="20"/>
                <w:lang w:val="en-GB"/>
              </w:rPr>
              <w:t>Editor's note:</w:t>
            </w:r>
            <w:r w:rsidRPr="00936575">
              <w:rPr>
                <w:color w:val="FF0000"/>
                <w:sz w:val="20"/>
                <w:lang w:val="en-GB"/>
              </w:rPr>
              <w:tab/>
              <w:t>It needs to be verified that RAN2 will provide support for steps 4 and 5.</w:t>
            </w:r>
          </w:p>
        </w:tc>
      </w:tr>
    </w:tbl>
    <w:p w14:paraId="4D1A3F87" w14:textId="58CC6DCC" w:rsidR="00936575" w:rsidRDefault="00580547" w:rsidP="00B60A5E">
      <w:pPr>
        <w:spacing w:beforeLines="50" w:before="120"/>
        <w:rPr>
          <w:lang w:val="en-GB"/>
        </w:rPr>
      </w:pPr>
      <w:r>
        <w:rPr>
          <w:rFonts w:hint="eastAsia"/>
          <w:lang w:val="en-GB"/>
        </w:rPr>
        <w:lastRenderedPageBreak/>
        <w:t>F</w:t>
      </w:r>
      <w:r>
        <w:rPr>
          <w:lang w:val="en-GB"/>
        </w:rPr>
        <w:t xml:space="preserve">rom RAN2 perspective, RAN2 agreed that SLPP supports the functional of capability transfer. The specific details of </w:t>
      </w:r>
      <w:r w:rsidR="00B60A5E">
        <w:rPr>
          <w:lang w:val="en-GB"/>
        </w:rPr>
        <w:t xml:space="preserve">SLPP </w:t>
      </w:r>
      <w:r>
        <w:rPr>
          <w:lang w:val="en-GB"/>
        </w:rPr>
        <w:t xml:space="preserve">capability can take LPP capability as baseline, </w:t>
      </w:r>
      <w:r w:rsidR="00B60A5E">
        <w:rPr>
          <w:lang w:val="en-GB"/>
        </w:rPr>
        <w:t>e.g., SLPP capability includes SL-PRS resources capability, SL-PRS measurement capability, SL-PRS process capability</w:t>
      </w:r>
      <w:r w:rsidR="00EF538E">
        <w:rPr>
          <w:lang w:val="en-GB"/>
        </w:rPr>
        <w:t xml:space="preserve">, calculation capability </w:t>
      </w:r>
      <w:r w:rsidR="00B60A5E">
        <w:rPr>
          <w:lang w:val="en-GB"/>
        </w:rPr>
        <w:t>etc.</w:t>
      </w:r>
    </w:p>
    <w:p w14:paraId="7481F12B" w14:textId="3208AFB5" w:rsidR="00B60A5E" w:rsidRPr="002D2992" w:rsidRDefault="00B60A5E" w:rsidP="00B60A5E">
      <w:pPr>
        <w:rPr>
          <w:b/>
          <w:szCs w:val="22"/>
        </w:rPr>
      </w:pPr>
      <w:r w:rsidRPr="004C31E4">
        <w:rPr>
          <w:rFonts w:hint="eastAsia"/>
          <w:b/>
          <w:i/>
          <w:szCs w:val="22"/>
          <w:u w:val="single"/>
        </w:rPr>
        <w:t>P</w:t>
      </w:r>
      <w:r w:rsidRPr="004C31E4">
        <w:rPr>
          <w:b/>
          <w:i/>
          <w:szCs w:val="22"/>
          <w:u w:val="single"/>
        </w:rPr>
        <w:t>roposal</w:t>
      </w:r>
      <w:r w:rsidR="006411FA">
        <w:rPr>
          <w:b/>
          <w:i/>
          <w:szCs w:val="22"/>
          <w:u w:val="single"/>
        </w:rPr>
        <w:t>6</w:t>
      </w:r>
      <w:r w:rsidRPr="004C31E4">
        <w:rPr>
          <w:b/>
          <w:i/>
          <w:szCs w:val="22"/>
        </w:rPr>
        <w:t>:</w:t>
      </w:r>
      <w:r>
        <w:rPr>
          <w:b/>
          <w:szCs w:val="22"/>
        </w:rPr>
        <w:t xml:space="preserve"> </w:t>
      </w:r>
      <w:r w:rsidR="00230679">
        <w:rPr>
          <w:b/>
          <w:szCs w:val="22"/>
        </w:rPr>
        <w:t xml:space="preserve">RAN2 to discuss the </w:t>
      </w:r>
      <w:r w:rsidR="000E785C">
        <w:rPr>
          <w:rFonts w:hint="eastAsia"/>
          <w:b/>
          <w:szCs w:val="22"/>
        </w:rPr>
        <w:t>detail</w:t>
      </w:r>
      <w:r w:rsidR="000E785C">
        <w:rPr>
          <w:b/>
          <w:szCs w:val="22"/>
        </w:rPr>
        <w:t xml:space="preserve">s of </w:t>
      </w:r>
      <w:r w:rsidR="00230679">
        <w:rPr>
          <w:b/>
          <w:szCs w:val="22"/>
        </w:rPr>
        <w:t>SLPP related capability for SL positioning</w:t>
      </w:r>
      <w:r>
        <w:rPr>
          <w:b/>
          <w:szCs w:val="22"/>
        </w:rPr>
        <w:t>.</w:t>
      </w:r>
    </w:p>
    <w:p w14:paraId="7CA64339" w14:textId="0D6CB346" w:rsidR="00B60A5E" w:rsidRPr="00230679" w:rsidRDefault="00EF538E" w:rsidP="00BC33CF">
      <w:r>
        <w:rPr>
          <w:rFonts w:hint="eastAsia"/>
        </w:rPr>
        <w:t>F</w:t>
      </w:r>
      <w:r>
        <w:t>or step 8, there is an Editor’s note from SA2:</w:t>
      </w:r>
    </w:p>
    <w:tbl>
      <w:tblPr>
        <w:tblStyle w:val="af5"/>
        <w:tblW w:w="0" w:type="auto"/>
        <w:tblLook w:val="04A0" w:firstRow="1" w:lastRow="0" w:firstColumn="1" w:lastColumn="0" w:noHBand="0" w:noVBand="1"/>
      </w:tblPr>
      <w:tblGrid>
        <w:gridCol w:w="9628"/>
      </w:tblGrid>
      <w:tr w:rsidR="00415F72" w14:paraId="19BBBA33" w14:textId="77777777" w:rsidTr="00415F72">
        <w:tc>
          <w:tcPr>
            <w:tcW w:w="9628" w:type="dxa"/>
          </w:tcPr>
          <w:p w14:paraId="457708DF" w14:textId="77777777" w:rsidR="00415F72" w:rsidRPr="00415F72" w:rsidRDefault="00415F72" w:rsidP="00415F72">
            <w:pPr>
              <w:spacing w:line="240" w:lineRule="auto"/>
              <w:ind w:left="568" w:hanging="284"/>
              <w:jc w:val="left"/>
              <w:rPr>
                <w:sz w:val="20"/>
                <w:lang w:val="en-GB"/>
              </w:rPr>
            </w:pPr>
            <w:r w:rsidRPr="00415F72">
              <w:rPr>
                <w:sz w:val="20"/>
                <w:lang w:val="en-GB"/>
              </w:rPr>
              <w:t>8.</w:t>
            </w:r>
            <w:r w:rsidRPr="00415F72">
              <w:rPr>
                <w:sz w:val="20"/>
                <w:lang w:val="en-GB"/>
              </w:rPr>
              <w:tab/>
              <w:t xml:space="preserve">UE1 sends a supplementary services SL-MO-LR request to the serving AMF in an UL NAS TRANSPORT message. The SL-MO-LR request indicates the other </w:t>
            </w:r>
            <w:proofErr w:type="spellStart"/>
            <w:r w:rsidRPr="00415F72">
              <w:rPr>
                <w:sz w:val="20"/>
                <w:lang w:val="en-GB"/>
              </w:rPr>
              <w:t>UEs</w:t>
            </w:r>
            <w:proofErr w:type="spellEnd"/>
            <w:r w:rsidRPr="00415F72">
              <w:rPr>
                <w:sz w:val="20"/>
                <w:lang w:val="en-GB"/>
              </w:rPr>
              <w:t xml:space="preserve"> 2 </w:t>
            </w:r>
            <w:proofErr w:type="spellStart"/>
            <w:r w:rsidRPr="00415F72">
              <w:rPr>
                <w:sz w:val="20"/>
                <w:lang w:val="en-GB"/>
              </w:rPr>
              <w:t>to n</w:t>
            </w:r>
            <w:proofErr w:type="spellEnd"/>
            <w:r w:rsidRPr="00415F72">
              <w:rPr>
                <w:sz w:val="20"/>
                <w:lang w:val="en-GB"/>
              </w:rPr>
              <w:t xml:space="preserve">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sidRPr="00415F72">
              <w:rPr>
                <w:sz w:val="20"/>
                <w:lang w:val="en-GB"/>
              </w:rPr>
              <w:t>Sidelink</w:t>
            </w:r>
            <w:proofErr w:type="spellEnd"/>
            <w:r w:rsidRPr="00415F72">
              <w:rPr>
                <w:sz w:val="20"/>
                <w:lang w:val="en-GB"/>
              </w:rPr>
              <w:t xml:space="preserve"> positioning/ranging location results (e.g. absolute locations, relative locations or distances and directions between pairs of UEs) and the required QoS are included. If UE1 is Located UE and one of </w:t>
            </w:r>
            <w:proofErr w:type="spellStart"/>
            <w:r w:rsidRPr="00415F72">
              <w:rPr>
                <w:sz w:val="20"/>
                <w:lang w:val="en-GB"/>
              </w:rPr>
              <w:t>UE2</w:t>
            </w:r>
            <w:proofErr w:type="spellEnd"/>
            <w:r w:rsidRPr="00415F72">
              <w:rPr>
                <w:sz w:val="20"/>
                <w:lang w:val="en-GB"/>
              </w:rPr>
              <w:t>/.../</w:t>
            </w:r>
            <w:proofErr w:type="spellStart"/>
            <w:r w:rsidRPr="00415F72">
              <w:rPr>
                <w:sz w:val="20"/>
                <w:lang w:val="en-GB"/>
              </w:rPr>
              <w:t>UEn</w:t>
            </w:r>
            <w:proofErr w:type="spellEnd"/>
            <w:r w:rsidRPr="00415F72">
              <w:rPr>
                <w:sz w:val="20"/>
                <w:lang w:val="en-GB"/>
              </w:rPr>
              <w:t xml:space="preserve"> is the target UE that does not have NAS connection, the supplementary services SL-MO-LR request includes an indication that one of </w:t>
            </w:r>
            <w:proofErr w:type="spellStart"/>
            <w:r w:rsidRPr="00415F72">
              <w:rPr>
                <w:sz w:val="20"/>
                <w:lang w:val="en-GB"/>
              </w:rPr>
              <w:t>UE2</w:t>
            </w:r>
            <w:proofErr w:type="spellEnd"/>
            <w:r w:rsidRPr="00415F72">
              <w:rPr>
                <w:sz w:val="20"/>
                <w:lang w:val="en-GB"/>
              </w:rPr>
              <w:t>/.../</w:t>
            </w:r>
            <w:proofErr w:type="spellStart"/>
            <w:r w:rsidRPr="00415F72">
              <w:rPr>
                <w:sz w:val="20"/>
                <w:lang w:val="en-GB"/>
              </w:rPr>
              <w:t>UEn</w:t>
            </w:r>
            <w:proofErr w:type="spellEnd"/>
            <w:r w:rsidRPr="00415F72">
              <w:rPr>
                <w:sz w:val="20"/>
                <w:lang w:val="en-GB"/>
              </w:rPr>
              <w:t xml:space="preserve"> is the target UE instead of UE1.</w:t>
            </w:r>
          </w:p>
          <w:p w14:paraId="600E2559" w14:textId="2AD2D1ED" w:rsidR="00415F72" w:rsidRPr="00415F72" w:rsidRDefault="00415F72" w:rsidP="00415F72">
            <w:pPr>
              <w:keepLines/>
              <w:spacing w:line="240" w:lineRule="auto"/>
              <w:ind w:left="1559" w:hanging="1276"/>
              <w:jc w:val="left"/>
              <w:rPr>
                <w:color w:val="FF0000"/>
                <w:sz w:val="20"/>
                <w:lang w:val="en-GB"/>
              </w:rPr>
            </w:pPr>
            <w:r w:rsidRPr="00415F72">
              <w:rPr>
                <w:color w:val="FF0000"/>
                <w:sz w:val="20"/>
                <w:lang w:val="en-GB"/>
              </w:rPr>
              <w:t>Editor's note:</w:t>
            </w:r>
            <w:r w:rsidRPr="00415F72">
              <w:rPr>
                <w:color w:val="FF0000"/>
                <w:sz w:val="20"/>
                <w:lang w:val="en-GB"/>
              </w:rPr>
              <w:tab/>
              <w:t>It is FFS whether indication about the need of assistance data from UE, which will be aligned with RAN WGs.</w:t>
            </w:r>
          </w:p>
        </w:tc>
      </w:tr>
    </w:tbl>
    <w:p w14:paraId="23DE3442" w14:textId="5968F0FD" w:rsidR="00415F72" w:rsidRDefault="00863347" w:rsidP="00BC33CF">
      <w:pPr>
        <w:rPr>
          <w:lang w:val="en-GB"/>
        </w:rPr>
      </w:pPr>
      <w:r>
        <w:rPr>
          <w:lang w:val="en-GB"/>
        </w:rPr>
        <w:t xml:space="preserve">The editor’s note here means whether UE needs to send an indication to request assistance data. </w:t>
      </w:r>
      <w:r w:rsidR="00FF5AFB">
        <w:rPr>
          <w:lang w:val="en-GB"/>
        </w:rPr>
        <w:t>In</w:t>
      </w:r>
      <w:r w:rsidR="00EF538E" w:rsidRPr="00EF538E">
        <w:rPr>
          <w:lang w:val="en-GB"/>
        </w:rPr>
        <w:t xml:space="preserve"> </w:t>
      </w:r>
      <w:proofErr w:type="spellStart"/>
      <w:r w:rsidR="00EF538E" w:rsidRPr="00EF538E">
        <w:rPr>
          <w:lang w:val="en-GB"/>
        </w:rPr>
        <w:t>Uu</w:t>
      </w:r>
      <w:proofErr w:type="spellEnd"/>
      <w:r>
        <w:rPr>
          <w:lang w:val="en-GB"/>
        </w:rPr>
        <w:t xml:space="preserve"> positioning</w:t>
      </w:r>
      <w:r w:rsidR="00EF538E" w:rsidRPr="00EF538E">
        <w:rPr>
          <w:lang w:val="en-GB"/>
        </w:rPr>
        <w:t>, UE can also send LPP</w:t>
      </w:r>
      <w:r w:rsidR="00FF5AFB">
        <w:rPr>
          <w:lang w:val="en-GB"/>
        </w:rPr>
        <w:t xml:space="preserve"> req</w:t>
      </w:r>
      <w:r w:rsidR="0009157A">
        <w:rPr>
          <w:lang w:val="en-GB"/>
        </w:rPr>
        <w:t>uest assistance data message to LMF</w:t>
      </w:r>
      <w:r w:rsidR="00EF538E" w:rsidRPr="00EF538E">
        <w:rPr>
          <w:lang w:val="en-GB"/>
        </w:rPr>
        <w:t xml:space="preserve"> to request assistance data during positioning session.</w:t>
      </w:r>
      <w:r w:rsidR="00FF5AFB">
        <w:rPr>
          <w:lang w:val="en-GB"/>
        </w:rPr>
        <w:t xml:space="preserve"> </w:t>
      </w:r>
      <w:r w:rsidR="0009157A">
        <w:rPr>
          <w:lang w:val="en-GB"/>
        </w:rPr>
        <w:t>For SL positioning, UE r</w:t>
      </w:r>
      <w:r w:rsidR="00FF5AFB">
        <w:rPr>
          <w:lang w:val="en-GB"/>
        </w:rPr>
        <w:t xml:space="preserve">equesting the </w:t>
      </w:r>
      <w:r w:rsidR="0009157A">
        <w:rPr>
          <w:lang w:val="en-GB"/>
        </w:rPr>
        <w:t>assistance data here in step 8 can reduce another SLPP request message to LMF. Therefore, it is acceptable for UE to send the indication about the need of assistance data in step 8.</w:t>
      </w:r>
    </w:p>
    <w:p w14:paraId="5288095A" w14:textId="22C91B70" w:rsidR="009C4487" w:rsidRDefault="009C4487" w:rsidP="00BC33CF">
      <w:pPr>
        <w:rPr>
          <w:lang w:val="en-GB"/>
        </w:rPr>
      </w:pPr>
      <w:r w:rsidRPr="004C31E4">
        <w:rPr>
          <w:rFonts w:hint="eastAsia"/>
          <w:b/>
          <w:i/>
          <w:szCs w:val="22"/>
          <w:u w:val="single"/>
        </w:rPr>
        <w:t>P</w:t>
      </w:r>
      <w:r w:rsidRPr="004C31E4">
        <w:rPr>
          <w:b/>
          <w:i/>
          <w:szCs w:val="22"/>
          <w:u w:val="single"/>
        </w:rPr>
        <w:t>roposal</w:t>
      </w:r>
      <w:r w:rsidR="006411FA">
        <w:rPr>
          <w:b/>
          <w:i/>
          <w:szCs w:val="22"/>
          <w:u w:val="single"/>
        </w:rPr>
        <w:t>7</w:t>
      </w:r>
      <w:r w:rsidRPr="004C31E4">
        <w:rPr>
          <w:b/>
          <w:i/>
          <w:szCs w:val="22"/>
        </w:rPr>
        <w:t>:</w:t>
      </w:r>
      <w:r>
        <w:rPr>
          <w:b/>
          <w:szCs w:val="22"/>
        </w:rPr>
        <w:t xml:space="preserve"> </w:t>
      </w:r>
      <w:r w:rsidR="0009157A">
        <w:rPr>
          <w:b/>
          <w:szCs w:val="22"/>
        </w:rPr>
        <w:t xml:space="preserve">UE can send </w:t>
      </w:r>
      <w:r w:rsidR="0009157A" w:rsidRPr="0009157A">
        <w:rPr>
          <w:b/>
          <w:szCs w:val="22"/>
        </w:rPr>
        <w:t xml:space="preserve">indication about the need of assistance data </w:t>
      </w:r>
      <w:r w:rsidR="0009157A">
        <w:rPr>
          <w:b/>
          <w:szCs w:val="22"/>
        </w:rPr>
        <w:t xml:space="preserve">using SL-MO-LR request sent to </w:t>
      </w:r>
      <w:r w:rsidR="000E0FB6">
        <w:rPr>
          <w:b/>
          <w:szCs w:val="22"/>
        </w:rPr>
        <w:t>LMF</w:t>
      </w:r>
      <w:r w:rsidR="0009157A">
        <w:rPr>
          <w:b/>
          <w:szCs w:val="22"/>
        </w:rPr>
        <w:t>.</w:t>
      </w:r>
    </w:p>
    <w:p w14:paraId="1E4C8795" w14:textId="2161168E" w:rsidR="00C20B74" w:rsidRDefault="00C20B74" w:rsidP="00BC33CF">
      <w:pPr>
        <w:rPr>
          <w:lang w:val="en-GB"/>
        </w:rPr>
      </w:pPr>
      <w:r>
        <w:rPr>
          <w:rFonts w:hint="eastAsia"/>
          <w:lang w:val="en-GB"/>
        </w:rPr>
        <w:t>In</w:t>
      </w:r>
      <w:r>
        <w:rPr>
          <w:lang w:val="en-GB"/>
        </w:rPr>
        <w:t xml:space="preserve"> step 10, the LMF request</w:t>
      </w:r>
      <w:r w:rsidR="000E785C">
        <w:rPr>
          <w:lang w:val="en-GB"/>
        </w:rPr>
        <w:t>s</w:t>
      </w:r>
      <w:r>
        <w:rPr>
          <w:lang w:val="en-GB"/>
        </w:rPr>
        <w:t xml:space="preserve"> the capability of UE1-UEn from UE1</w:t>
      </w:r>
      <w:r w:rsidR="00BF16BB">
        <w:rPr>
          <w:lang w:val="en-GB"/>
        </w:rPr>
        <w:t xml:space="preserve"> </w:t>
      </w:r>
      <w:r w:rsidR="00BF16BB" w:rsidRPr="00203278">
        <w:rPr>
          <w:lang w:val="en-GB"/>
        </w:rPr>
        <w:t>if there is not enough capability information provided in step 8</w:t>
      </w:r>
      <w:r>
        <w:rPr>
          <w:lang w:val="en-GB"/>
        </w:rPr>
        <w:t>. I</w:t>
      </w:r>
      <w:r>
        <w:rPr>
          <w:rFonts w:hint="eastAsia"/>
          <w:lang w:val="en-GB"/>
        </w:rPr>
        <w:t>n</w:t>
      </w:r>
      <w:r>
        <w:rPr>
          <w:lang w:val="en-GB"/>
        </w:rPr>
        <w:t xml:space="preserve"> addition, UE1 request</w:t>
      </w:r>
      <w:r w:rsidR="000E785C">
        <w:rPr>
          <w:lang w:val="en-GB"/>
        </w:rPr>
        <w:t>s</w:t>
      </w:r>
      <w:r>
        <w:rPr>
          <w:lang w:val="en-GB"/>
        </w:rPr>
        <w:t xml:space="preserve"> the capability of other UEs in </w:t>
      </w:r>
      <w:r w:rsidRPr="00C20B74">
        <w:rPr>
          <w:lang w:val="en-GB"/>
        </w:rPr>
        <w:t>Step 4 and 5</w:t>
      </w:r>
      <w:r>
        <w:rPr>
          <w:lang w:val="en-GB"/>
        </w:rPr>
        <w:t xml:space="preserve"> if other UEs</w:t>
      </w:r>
      <w:r w:rsidRPr="00C20B74">
        <w:rPr>
          <w:lang w:val="en-GB"/>
        </w:rPr>
        <w:t xml:space="preserve"> are not served by the</w:t>
      </w:r>
      <w:r>
        <w:rPr>
          <w:lang w:val="en-GB"/>
        </w:rPr>
        <w:t xml:space="preserve"> same</w:t>
      </w:r>
      <w:r w:rsidRPr="00C20B74">
        <w:rPr>
          <w:lang w:val="en-GB"/>
        </w:rPr>
        <w:t xml:space="preserve"> LMF.</w:t>
      </w:r>
    </w:p>
    <w:tbl>
      <w:tblPr>
        <w:tblStyle w:val="af5"/>
        <w:tblW w:w="0" w:type="auto"/>
        <w:tblLook w:val="04A0" w:firstRow="1" w:lastRow="0" w:firstColumn="1" w:lastColumn="0" w:noHBand="0" w:noVBand="1"/>
      </w:tblPr>
      <w:tblGrid>
        <w:gridCol w:w="9628"/>
      </w:tblGrid>
      <w:tr w:rsidR="00415F72" w14:paraId="17916531" w14:textId="77777777" w:rsidTr="00415F72">
        <w:tc>
          <w:tcPr>
            <w:tcW w:w="9628" w:type="dxa"/>
          </w:tcPr>
          <w:p w14:paraId="3FE3BFCC" w14:textId="77777777" w:rsidR="00415F72" w:rsidRPr="00415F72" w:rsidRDefault="00415F72" w:rsidP="00415F72">
            <w:pPr>
              <w:spacing w:line="240" w:lineRule="auto"/>
              <w:ind w:left="568" w:hanging="284"/>
              <w:jc w:val="left"/>
              <w:rPr>
                <w:sz w:val="20"/>
                <w:lang w:val="en-GB"/>
              </w:rPr>
            </w:pPr>
            <w:r w:rsidRPr="00415F72">
              <w:rPr>
                <w:sz w:val="20"/>
                <w:lang w:val="en-GB"/>
              </w:rPr>
              <w:t>10.</w:t>
            </w:r>
            <w:r w:rsidRPr="00415F72">
              <w:rPr>
                <w:sz w:val="20"/>
                <w:lang w:val="en-GB"/>
              </w:rPr>
              <w:tab/>
              <w:t xml:space="preserve">The LMF sends a request to UE1 for the capabilities of </w:t>
            </w:r>
            <w:proofErr w:type="spellStart"/>
            <w:r w:rsidRPr="00415F72">
              <w:rPr>
                <w:sz w:val="20"/>
                <w:lang w:val="en-GB"/>
              </w:rPr>
              <w:t>UEs</w:t>
            </w:r>
            <w:proofErr w:type="spellEnd"/>
            <w:r w:rsidRPr="00415F72">
              <w:rPr>
                <w:sz w:val="20"/>
                <w:lang w:val="en-GB"/>
              </w:rPr>
              <w:t xml:space="preserve"> 1 </w:t>
            </w:r>
            <w:proofErr w:type="spellStart"/>
            <w:r w:rsidRPr="00415F72">
              <w:rPr>
                <w:sz w:val="20"/>
                <w:lang w:val="en-GB"/>
              </w:rPr>
              <w:t>to n</w:t>
            </w:r>
            <w:proofErr w:type="spellEnd"/>
            <w:r w:rsidRPr="00415F72">
              <w:rPr>
                <w:sz w:val="20"/>
                <w:lang w:val="en-GB"/>
              </w:rPr>
              <w:t>.</w:t>
            </w:r>
          </w:p>
          <w:p w14:paraId="1F41DB64" w14:textId="77777777" w:rsidR="00415F72" w:rsidRPr="00415F72" w:rsidRDefault="00415F72" w:rsidP="00415F72">
            <w:pPr>
              <w:keepLines/>
              <w:spacing w:line="240" w:lineRule="auto"/>
              <w:ind w:left="1135" w:hanging="851"/>
              <w:jc w:val="left"/>
              <w:rPr>
                <w:sz w:val="20"/>
                <w:lang w:val="en-GB"/>
              </w:rPr>
            </w:pPr>
            <w:r w:rsidRPr="00415F72">
              <w:rPr>
                <w:sz w:val="20"/>
                <w:lang w:val="en-GB"/>
              </w:rPr>
              <w:t>NOTE 3:</w:t>
            </w:r>
            <w:r w:rsidRPr="00415F72">
              <w:rPr>
                <w:sz w:val="20"/>
                <w:lang w:val="en-GB"/>
              </w:rPr>
              <w:tab/>
            </w:r>
            <w:proofErr w:type="spellStart"/>
            <w:r w:rsidRPr="00415F72">
              <w:rPr>
                <w:sz w:val="20"/>
                <w:lang w:val="en-GB"/>
              </w:rPr>
              <w:t>UE2</w:t>
            </w:r>
            <w:proofErr w:type="spellEnd"/>
            <w:r w:rsidRPr="00415F72">
              <w:rPr>
                <w:sz w:val="20"/>
                <w:lang w:val="en-GB"/>
              </w:rPr>
              <w:t>/.../</w:t>
            </w:r>
            <w:proofErr w:type="spellStart"/>
            <w:r w:rsidRPr="00415F72">
              <w:rPr>
                <w:sz w:val="20"/>
                <w:lang w:val="en-GB"/>
              </w:rPr>
              <w:t>UEn</w:t>
            </w:r>
            <w:proofErr w:type="spellEnd"/>
            <w:r w:rsidRPr="00415F72">
              <w:rPr>
                <w:sz w:val="20"/>
                <w:lang w:val="en-GB"/>
              </w:rPr>
              <w:t xml:space="preserve"> is not assumed to be served by the same LMF serving UE1.</w:t>
            </w:r>
          </w:p>
          <w:p w14:paraId="04ED088F" w14:textId="77777777" w:rsidR="00415F72" w:rsidRDefault="00415F72" w:rsidP="00203278">
            <w:pPr>
              <w:keepLines/>
              <w:spacing w:line="240" w:lineRule="auto"/>
              <w:ind w:left="1559" w:hanging="1276"/>
              <w:jc w:val="left"/>
              <w:rPr>
                <w:color w:val="FF0000"/>
                <w:sz w:val="20"/>
                <w:lang w:val="en-GB"/>
              </w:rPr>
            </w:pPr>
            <w:r w:rsidRPr="00415F72">
              <w:rPr>
                <w:color w:val="FF0000"/>
                <w:sz w:val="20"/>
                <w:lang w:val="en-GB"/>
              </w:rPr>
              <w:t>Editor's note:</w:t>
            </w:r>
            <w:r w:rsidRPr="00415F72">
              <w:rPr>
                <w:color w:val="FF0000"/>
                <w:sz w:val="20"/>
                <w:lang w:val="en-GB"/>
              </w:rPr>
              <w:tab/>
              <w:t xml:space="preserve">It is FFS the update </w:t>
            </w:r>
            <w:r w:rsidRPr="00D7503D">
              <w:rPr>
                <w:i/>
                <w:color w:val="FF0000"/>
                <w:sz w:val="20"/>
                <w:lang w:val="en-GB"/>
              </w:rPr>
              <w:t>when</w:t>
            </w:r>
            <w:r w:rsidRPr="00415F72">
              <w:rPr>
                <w:color w:val="FF0000"/>
                <w:sz w:val="20"/>
                <w:lang w:val="en-GB"/>
              </w:rPr>
              <w:t xml:space="preserve"> the </w:t>
            </w:r>
            <w:proofErr w:type="spellStart"/>
            <w:r w:rsidRPr="00415F72">
              <w:rPr>
                <w:color w:val="FF0000"/>
                <w:sz w:val="20"/>
                <w:lang w:val="en-GB"/>
              </w:rPr>
              <w:t>LMF</w:t>
            </w:r>
            <w:proofErr w:type="spellEnd"/>
            <w:r w:rsidRPr="00415F72">
              <w:rPr>
                <w:color w:val="FF0000"/>
                <w:sz w:val="20"/>
                <w:lang w:val="en-GB"/>
              </w:rPr>
              <w:t xml:space="preserve"> also serves </w:t>
            </w:r>
            <w:proofErr w:type="spellStart"/>
            <w:r w:rsidRPr="00415F72">
              <w:rPr>
                <w:color w:val="FF0000"/>
                <w:sz w:val="20"/>
                <w:lang w:val="en-GB"/>
              </w:rPr>
              <w:t>UE2</w:t>
            </w:r>
            <w:proofErr w:type="spellEnd"/>
            <w:r w:rsidRPr="00415F72">
              <w:rPr>
                <w:color w:val="FF0000"/>
                <w:sz w:val="20"/>
                <w:lang w:val="en-GB"/>
              </w:rPr>
              <w:t>/.../</w:t>
            </w:r>
            <w:proofErr w:type="spellStart"/>
            <w:r w:rsidRPr="00415F72">
              <w:rPr>
                <w:color w:val="FF0000"/>
                <w:sz w:val="20"/>
                <w:lang w:val="en-GB"/>
              </w:rPr>
              <w:t>UEn</w:t>
            </w:r>
            <w:proofErr w:type="spellEnd"/>
            <w:r w:rsidRPr="00415F72">
              <w:rPr>
                <w:color w:val="FF0000"/>
                <w:sz w:val="20"/>
                <w:lang w:val="en-GB"/>
              </w:rPr>
              <w:t xml:space="preserve"> with alignment with RAN.</w:t>
            </w:r>
          </w:p>
          <w:p w14:paraId="58ED02CD" w14:textId="5B303A7E" w:rsidR="00C20B74" w:rsidRPr="00C20B74" w:rsidRDefault="00C20B74" w:rsidP="00C20B74">
            <w:pPr>
              <w:keepLines/>
              <w:spacing w:line="240" w:lineRule="auto"/>
              <w:ind w:left="1135" w:hanging="851"/>
              <w:jc w:val="left"/>
              <w:rPr>
                <w:sz w:val="20"/>
                <w:lang w:val="en-GB"/>
              </w:rPr>
            </w:pPr>
            <w:r w:rsidRPr="00415F72">
              <w:rPr>
                <w:sz w:val="20"/>
                <w:lang w:val="en-GB"/>
              </w:rPr>
              <w:t>NOTE 4:</w:t>
            </w:r>
            <w:r w:rsidRPr="00415F72">
              <w:rPr>
                <w:sz w:val="20"/>
                <w:lang w:val="en-GB"/>
              </w:rPr>
              <w:tab/>
              <w:t xml:space="preserve">Steps 10 and 11 can be omitted if UE1 includes a message containing the capabilities of </w:t>
            </w:r>
            <w:proofErr w:type="spellStart"/>
            <w:r w:rsidRPr="00415F72">
              <w:rPr>
                <w:sz w:val="20"/>
                <w:lang w:val="en-GB"/>
              </w:rPr>
              <w:t>UEs</w:t>
            </w:r>
            <w:proofErr w:type="spellEnd"/>
            <w:r w:rsidRPr="00415F72">
              <w:rPr>
                <w:sz w:val="20"/>
                <w:lang w:val="en-GB"/>
              </w:rPr>
              <w:t xml:space="preserve"> 1 </w:t>
            </w:r>
            <w:proofErr w:type="spellStart"/>
            <w:r w:rsidRPr="00415F72">
              <w:rPr>
                <w:sz w:val="20"/>
                <w:lang w:val="en-GB"/>
              </w:rPr>
              <w:t>to n</w:t>
            </w:r>
            <w:proofErr w:type="spellEnd"/>
            <w:r w:rsidRPr="00415F72">
              <w:rPr>
                <w:sz w:val="20"/>
                <w:lang w:val="en-GB"/>
              </w:rPr>
              <w:t xml:space="preserve"> in the SL-MO-</w:t>
            </w:r>
            <w:proofErr w:type="spellStart"/>
            <w:r w:rsidRPr="00415F72">
              <w:rPr>
                <w:sz w:val="20"/>
                <w:lang w:val="en-GB"/>
              </w:rPr>
              <w:t>LR</w:t>
            </w:r>
            <w:proofErr w:type="spellEnd"/>
            <w:r w:rsidRPr="00415F72">
              <w:rPr>
                <w:sz w:val="20"/>
                <w:lang w:val="en-GB"/>
              </w:rPr>
              <w:t xml:space="preserve"> request at step 8. Step 12 can be omitted if UE1 includes a message containing the request for specific assistance data in the SL-MO-LR request at step 8.</w:t>
            </w:r>
          </w:p>
        </w:tc>
      </w:tr>
    </w:tbl>
    <w:p w14:paraId="09E0623F" w14:textId="2EAA7203" w:rsidR="00415F72" w:rsidRDefault="000E785C" w:rsidP="00BC33CF">
      <w:pPr>
        <w:rPr>
          <w:lang w:val="en-GB"/>
        </w:rPr>
      </w:pPr>
      <w:r>
        <w:rPr>
          <w:lang w:val="en-GB"/>
        </w:rPr>
        <w:lastRenderedPageBreak/>
        <w:t>With respect of the above Editor’s note, i</w:t>
      </w:r>
      <w:r w:rsidR="00203278" w:rsidRPr="00203278">
        <w:rPr>
          <w:lang w:val="en-GB"/>
        </w:rPr>
        <w:t xml:space="preserve">f LMF is </w:t>
      </w:r>
      <w:r>
        <w:rPr>
          <w:lang w:val="en-GB"/>
        </w:rPr>
        <w:t xml:space="preserve">only </w:t>
      </w:r>
      <w:r w:rsidR="00203278" w:rsidRPr="00203278">
        <w:rPr>
          <w:lang w:val="en-GB"/>
        </w:rPr>
        <w:t>the serving LMF of UE1, then LMF can also request</w:t>
      </w:r>
      <w:r>
        <w:rPr>
          <w:lang w:val="en-GB"/>
        </w:rPr>
        <w:t>s</w:t>
      </w:r>
      <w:r w:rsidR="00203278" w:rsidRPr="00203278">
        <w:rPr>
          <w:lang w:val="en-GB"/>
        </w:rPr>
        <w:t xml:space="preserve"> UE1 to send the capability of UE2-UEn. If LMF is the serving LMF of not only UE1, but also UE2-UEn, then SA2 needs to align with RAN whether LMF request</w:t>
      </w:r>
      <w:r>
        <w:rPr>
          <w:lang w:val="en-GB"/>
        </w:rPr>
        <w:t>s</w:t>
      </w:r>
      <w:r w:rsidR="00203278" w:rsidRPr="00203278">
        <w:rPr>
          <w:lang w:val="en-GB"/>
        </w:rPr>
        <w:t xml:space="preserve"> the capability of UE2-UEn from UE1</w:t>
      </w:r>
      <w:r w:rsidR="00B51766">
        <w:rPr>
          <w:lang w:val="en-GB"/>
        </w:rPr>
        <w:t>(option 1)</w:t>
      </w:r>
      <w:r w:rsidR="00203278" w:rsidRPr="00203278">
        <w:rPr>
          <w:lang w:val="en-GB"/>
        </w:rPr>
        <w:t>, or from UE2</w:t>
      </w:r>
      <w:r w:rsidR="00203278">
        <w:rPr>
          <w:lang w:val="en-GB"/>
        </w:rPr>
        <w:t>-</w:t>
      </w:r>
      <w:r w:rsidR="00203278" w:rsidRPr="00203278">
        <w:rPr>
          <w:lang w:val="en-GB"/>
        </w:rPr>
        <w:t>UEn themselves</w:t>
      </w:r>
      <w:r w:rsidR="00B51766">
        <w:rPr>
          <w:lang w:val="en-GB"/>
        </w:rPr>
        <w:t xml:space="preserve"> (option 2)</w:t>
      </w:r>
      <w:r w:rsidR="00203278" w:rsidRPr="00203278">
        <w:rPr>
          <w:lang w:val="en-GB"/>
        </w:rPr>
        <w:t>.</w:t>
      </w:r>
    </w:p>
    <w:p w14:paraId="4FF8E5F8" w14:textId="4402F422" w:rsidR="00203278" w:rsidRDefault="00203278" w:rsidP="00BC33CF">
      <w:pPr>
        <w:rPr>
          <w:lang w:val="en-GB"/>
        </w:rPr>
      </w:pPr>
      <w:r>
        <w:rPr>
          <w:rFonts w:hint="eastAsia"/>
          <w:lang w:val="en-GB"/>
        </w:rPr>
        <w:t>F</w:t>
      </w:r>
      <w:r>
        <w:rPr>
          <w:lang w:val="en-GB"/>
        </w:rPr>
        <w:t xml:space="preserve">rom RAN2 perspective, </w:t>
      </w:r>
      <w:r w:rsidR="00B51766">
        <w:rPr>
          <w:rFonts w:hint="eastAsia"/>
          <w:lang w:val="en-GB"/>
        </w:rPr>
        <w:t>for</w:t>
      </w:r>
      <w:r w:rsidR="00B51766">
        <w:rPr>
          <w:lang w:val="en-GB"/>
        </w:rPr>
        <w:t xml:space="preserve"> this LMF involved case</w:t>
      </w:r>
      <w:r w:rsidR="002B1F55">
        <w:rPr>
          <w:lang w:val="en-GB"/>
        </w:rPr>
        <w:t xml:space="preserve"> where LMF is the serving LMF of UE1-UEn, the procedure of the two options inclu</w:t>
      </w:r>
      <w:r w:rsidR="000E785C">
        <w:rPr>
          <w:lang w:val="en-GB"/>
        </w:rPr>
        <w:t>d</w:t>
      </w:r>
      <w:r w:rsidR="002B1F55">
        <w:rPr>
          <w:lang w:val="en-GB"/>
        </w:rPr>
        <w:t>e</w:t>
      </w:r>
      <w:r w:rsidR="00B51766">
        <w:rPr>
          <w:lang w:val="en-GB"/>
        </w:rPr>
        <w:t>:</w:t>
      </w:r>
    </w:p>
    <w:p w14:paraId="6E5FBE5E" w14:textId="7AADA14C" w:rsidR="00B51766" w:rsidRPr="00B51766" w:rsidRDefault="00B51766" w:rsidP="00B51766">
      <w:pPr>
        <w:pStyle w:val="af8"/>
        <w:numPr>
          <w:ilvl w:val="0"/>
          <w:numId w:val="28"/>
        </w:numPr>
        <w:ind w:leftChars="0"/>
      </w:pPr>
      <w:r w:rsidRPr="00B51766">
        <w:t>Option 1:</w:t>
      </w:r>
      <w:r>
        <w:t xml:space="preserve"> LMF request</w:t>
      </w:r>
      <w:r w:rsidR="000E785C">
        <w:t>s</w:t>
      </w:r>
      <w:r>
        <w:t xml:space="preserve"> UE1 to send the capabilit</w:t>
      </w:r>
      <w:r w:rsidR="000E785C">
        <w:t>ies</w:t>
      </w:r>
      <w:r>
        <w:t xml:space="preserve"> of all related UEs. UE1 request</w:t>
      </w:r>
      <w:r w:rsidR="000E785C">
        <w:t>s</w:t>
      </w:r>
      <w:r>
        <w:t xml:space="preserve"> the capabilit</w:t>
      </w:r>
      <w:r w:rsidR="000E785C">
        <w:t>ies</w:t>
      </w:r>
      <w:r>
        <w:t xml:space="preserve"> of UE2-UEn, then UE2-UEn response UE1 with their capabilit</w:t>
      </w:r>
      <w:r w:rsidR="000E785C">
        <w:t>ies</w:t>
      </w:r>
      <w:r>
        <w:t>. Then UE1 sends capabilit</w:t>
      </w:r>
      <w:r w:rsidR="000E785C">
        <w:t>ies</w:t>
      </w:r>
      <w:r>
        <w:t xml:space="preserve"> of UE1-UEn</w:t>
      </w:r>
      <w:r w:rsidR="000E785C">
        <w:t xml:space="preserve"> to LMF</w:t>
      </w:r>
      <w:r>
        <w:t>.</w:t>
      </w:r>
    </w:p>
    <w:p w14:paraId="4BB49859" w14:textId="32F1BCA4" w:rsidR="00B51766" w:rsidRDefault="00B51766" w:rsidP="00B51766">
      <w:pPr>
        <w:pStyle w:val="af8"/>
        <w:numPr>
          <w:ilvl w:val="0"/>
          <w:numId w:val="28"/>
        </w:numPr>
        <w:ind w:leftChars="0"/>
      </w:pPr>
      <w:r w:rsidRPr="00B51766">
        <w:t>Option 2:</w:t>
      </w:r>
      <w:r>
        <w:t xml:space="preserve"> LMF request</w:t>
      </w:r>
      <w:r w:rsidR="000E785C">
        <w:t>s</w:t>
      </w:r>
      <w:r>
        <w:t xml:space="preserve"> UE1-UEn to send </w:t>
      </w:r>
      <w:r w:rsidR="002B1F55">
        <w:t xml:space="preserve">their own </w:t>
      </w:r>
      <w:r>
        <w:t>capabilit</w:t>
      </w:r>
      <w:r w:rsidR="000E785C">
        <w:t>ies</w:t>
      </w:r>
      <w:r w:rsidR="002B1F55">
        <w:t>.</w:t>
      </w:r>
      <w:r>
        <w:t xml:space="preserve"> UE1</w:t>
      </w:r>
      <w:r w:rsidR="002B1F55">
        <w:t>-UEn</w:t>
      </w:r>
      <w:r>
        <w:t xml:space="preserve"> response </w:t>
      </w:r>
      <w:r w:rsidR="002B1F55">
        <w:t xml:space="preserve">LMF </w:t>
      </w:r>
      <w:r>
        <w:t>with their capabilit</w:t>
      </w:r>
      <w:r w:rsidR="000E785C">
        <w:t>ies</w:t>
      </w:r>
      <w:r>
        <w:t xml:space="preserve">. </w:t>
      </w:r>
    </w:p>
    <w:p w14:paraId="2B986285" w14:textId="63F2EE94" w:rsidR="002B1F55" w:rsidRDefault="002B1F55" w:rsidP="002B1F55">
      <w:r>
        <w:rPr>
          <w:rFonts w:hint="eastAsia"/>
        </w:rPr>
        <w:t>T</w:t>
      </w:r>
      <w:r>
        <w:t xml:space="preserve">herefore, it is more power efficient and signaling </w:t>
      </w:r>
      <w:r w:rsidR="000E785C">
        <w:t>overhead can be reduced</w:t>
      </w:r>
      <w:r>
        <w:t xml:space="preserve"> if option 2 is used.</w:t>
      </w:r>
    </w:p>
    <w:p w14:paraId="29CB6F10" w14:textId="77777777" w:rsidR="00843125" w:rsidRPr="00BF16BB" w:rsidRDefault="00843125" w:rsidP="00843125">
      <w:pPr>
        <w:spacing w:after="80"/>
      </w:pPr>
      <w:r>
        <w:t xml:space="preserve">Another Editor’s note related to RAN2 </w:t>
      </w:r>
      <w:r>
        <w:rPr>
          <w:rFonts w:hint="eastAsia"/>
        </w:rPr>
        <w:t>i</w:t>
      </w:r>
      <w:r>
        <w:t>s “</w:t>
      </w:r>
      <w:r w:rsidRPr="00BF16BB">
        <w:t>Whether step 10-11 are needed</w:t>
      </w:r>
      <w:r>
        <w:t xml:space="preserve">”. </w:t>
      </w:r>
    </w:p>
    <w:tbl>
      <w:tblPr>
        <w:tblStyle w:val="af5"/>
        <w:tblW w:w="0" w:type="auto"/>
        <w:tblLook w:val="04A0" w:firstRow="1" w:lastRow="0" w:firstColumn="1" w:lastColumn="0" w:noHBand="0" w:noVBand="1"/>
      </w:tblPr>
      <w:tblGrid>
        <w:gridCol w:w="9628"/>
      </w:tblGrid>
      <w:tr w:rsidR="00843125" w14:paraId="1C9D45EB" w14:textId="77777777" w:rsidTr="00D706C7">
        <w:tc>
          <w:tcPr>
            <w:tcW w:w="9628" w:type="dxa"/>
          </w:tcPr>
          <w:p w14:paraId="7C707906" w14:textId="77777777" w:rsidR="00843125" w:rsidRPr="00415F72" w:rsidRDefault="00843125" w:rsidP="00D706C7">
            <w:pPr>
              <w:spacing w:line="240" w:lineRule="auto"/>
              <w:ind w:left="568" w:hanging="284"/>
              <w:jc w:val="left"/>
              <w:rPr>
                <w:sz w:val="20"/>
                <w:lang w:val="en-GB"/>
              </w:rPr>
            </w:pPr>
            <w:r w:rsidRPr="00415F72">
              <w:rPr>
                <w:sz w:val="20"/>
                <w:lang w:val="en-GB"/>
              </w:rPr>
              <w:t>11.</w:t>
            </w:r>
            <w:r w:rsidRPr="00415F72">
              <w:rPr>
                <w:sz w:val="20"/>
                <w:lang w:val="en-GB"/>
              </w:rPr>
              <w:tab/>
              <w:t>UE 1 returns its capabilities to the LMF. UE1 may additionally return the capabilities of the UEs obtained at step 5 if requested by the LMF at step 10.</w:t>
            </w:r>
          </w:p>
          <w:p w14:paraId="01DFCE93" w14:textId="77777777" w:rsidR="00843125" w:rsidRPr="00415F72" w:rsidRDefault="00843125" w:rsidP="00D706C7">
            <w:pPr>
              <w:spacing w:line="240" w:lineRule="auto"/>
              <w:ind w:left="568" w:hanging="284"/>
              <w:jc w:val="left"/>
              <w:rPr>
                <w:sz w:val="20"/>
                <w:lang w:val="en-GB"/>
              </w:rPr>
            </w:pPr>
            <w:r w:rsidRPr="00415F72">
              <w:rPr>
                <w:sz w:val="20"/>
                <w:lang w:val="en-GB"/>
              </w:rPr>
              <w:t>12.</w:t>
            </w:r>
            <w:r w:rsidRPr="00415F72">
              <w:rPr>
                <w:sz w:val="20"/>
                <w:lang w:val="en-GB"/>
              </w:rPr>
              <w:tab/>
              <w:t>UE1 may send a request for specific assistance data to the LMF.</w:t>
            </w:r>
          </w:p>
          <w:p w14:paraId="02048664" w14:textId="77777777" w:rsidR="00843125" w:rsidRPr="00415F72" w:rsidRDefault="00843125" w:rsidP="00D706C7">
            <w:pPr>
              <w:spacing w:line="240" w:lineRule="auto"/>
              <w:ind w:left="568" w:hanging="284"/>
              <w:jc w:val="left"/>
              <w:rPr>
                <w:sz w:val="20"/>
                <w:lang w:val="en-GB"/>
              </w:rPr>
            </w:pPr>
            <w:r w:rsidRPr="00415F72">
              <w:rPr>
                <w:sz w:val="20"/>
                <w:lang w:val="en-GB"/>
              </w:rPr>
              <w:t>13.</w:t>
            </w:r>
            <w:r w:rsidRPr="00415F72">
              <w:rPr>
                <w:sz w:val="20"/>
                <w:lang w:val="en-GB"/>
              </w:rPr>
              <w:tab/>
              <w:t xml:space="preserve">LMF sends the requested assistance data to UE1, and UE1 forwards the assistance data received from </w:t>
            </w:r>
            <w:proofErr w:type="spellStart"/>
            <w:r w:rsidRPr="00415F72">
              <w:rPr>
                <w:sz w:val="20"/>
                <w:lang w:val="en-GB"/>
              </w:rPr>
              <w:t>LMF</w:t>
            </w:r>
            <w:proofErr w:type="spellEnd"/>
            <w:r w:rsidRPr="00415F72">
              <w:rPr>
                <w:sz w:val="20"/>
                <w:lang w:val="en-GB"/>
              </w:rPr>
              <w:t xml:space="preserve"> to </w:t>
            </w:r>
            <w:proofErr w:type="spellStart"/>
            <w:r w:rsidRPr="00415F72">
              <w:rPr>
                <w:sz w:val="20"/>
                <w:lang w:val="en-GB"/>
              </w:rPr>
              <w:t>UE2</w:t>
            </w:r>
            <w:proofErr w:type="spellEnd"/>
            <w:r w:rsidRPr="00415F72">
              <w:rPr>
                <w:sz w:val="20"/>
                <w:lang w:val="en-GB"/>
              </w:rPr>
              <w:t>/.../</w:t>
            </w:r>
            <w:proofErr w:type="spellStart"/>
            <w:r w:rsidRPr="00415F72">
              <w:rPr>
                <w:sz w:val="20"/>
                <w:lang w:val="en-GB"/>
              </w:rPr>
              <w:t>UEn</w:t>
            </w:r>
            <w:proofErr w:type="spellEnd"/>
            <w:r w:rsidRPr="00415F72">
              <w:rPr>
                <w:sz w:val="20"/>
                <w:lang w:val="en-GB"/>
              </w:rPr>
              <w:t xml:space="preserve">. The assistance data may assist </w:t>
            </w:r>
            <w:proofErr w:type="spellStart"/>
            <w:r w:rsidRPr="00415F72">
              <w:rPr>
                <w:sz w:val="20"/>
                <w:lang w:val="en-GB"/>
              </w:rPr>
              <w:t>UEs</w:t>
            </w:r>
            <w:proofErr w:type="spellEnd"/>
            <w:r w:rsidRPr="00415F72">
              <w:rPr>
                <w:sz w:val="20"/>
                <w:lang w:val="en-GB"/>
              </w:rPr>
              <w:t xml:space="preserve"> 1 </w:t>
            </w:r>
            <w:proofErr w:type="spellStart"/>
            <w:r w:rsidRPr="00415F72">
              <w:rPr>
                <w:sz w:val="20"/>
                <w:lang w:val="en-GB"/>
              </w:rPr>
              <w:t>to n</w:t>
            </w:r>
            <w:proofErr w:type="spellEnd"/>
            <w:r w:rsidRPr="00415F72">
              <w:rPr>
                <w:sz w:val="20"/>
                <w:lang w:val="en-GB"/>
              </w:rPr>
              <w:t xml:space="preserve"> to obtain </w:t>
            </w:r>
            <w:proofErr w:type="spellStart"/>
            <w:r w:rsidRPr="00415F72">
              <w:rPr>
                <w:sz w:val="20"/>
                <w:lang w:val="en-GB"/>
              </w:rPr>
              <w:t>Sidelink</w:t>
            </w:r>
            <w:proofErr w:type="spellEnd"/>
            <w:r w:rsidRPr="00415F72">
              <w:rPr>
                <w:sz w:val="20"/>
                <w:lang w:val="en-GB"/>
              </w:rPr>
              <w:t xml:space="preserve"> location measurements at step 15 and/or may assist </w:t>
            </w:r>
            <w:proofErr w:type="spellStart"/>
            <w:r w:rsidRPr="00415F72">
              <w:rPr>
                <w:sz w:val="20"/>
                <w:lang w:val="en-GB"/>
              </w:rPr>
              <w:t>UE1</w:t>
            </w:r>
            <w:proofErr w:type="spellEnd"/>
            <w:r w:rsidRPr="00415F72">
              <w:rPr>
                <w:sz w:val="20"/>
                <w:lang w:val="en-GB"/>
              </w:rPr>
              <w:t xml:space="preserve"> to calculate </w:t>
            </w:r>
            <w:proofErr w:type="spellStart"/>
            <w:r w:rsidRPr="00415F72">
              <w:rPr>
                <w:sz w:val="20"/>
                <w:lang w:val="en-GB"/>
              </w:rPr>
              <w:t>Sidelink</w:t>
            </w:r>
            <w:proofErr w:type="spellEnd"/>
            <w:r w:rsidRPr="00415F72">
              <w:rPr>
                <w:sz w:val="20"/>
                <w:lang w:val="en-GB"/>
              </w:rPr>
              <w:t xml:space="preserve"> positioning/ranging location results at step 16.</w:t>
            </w:r>
          </w:p>
          <w:p w14:paraId="02A46B86" w14:textId="77777777" w:rsidR="00843125" w:rsidRPr="00415F72" w:rsidRDefault="00843125" w:rsidP="00D706C7">
            <w:pPr>
              <w:keepLines/>
              <w:spacing w:line="240" w:lineRule="auto"/>
              <w:ind w:left="1135" w:hanging="851"/>
              <w:jc w:val="left"/>
              <w:rPr>
                <w:sz w:val="20"/>
                <w:lang w:val="en-GB"/>
              </w:rPr>
            </w:pPr>
            <w:r w:rsidRPr="00415F72">
              <w:rPr>
                <w:sz w:val="20"/>
                <w:lang w:val="en-GB"/>
              </w:rPr>
              <w:t>NOTE 4:</w:t>
            </w:r>
            <w:r w:rsidRPr="00415F72">
              <w:rPr>
                <w:sz w:val="20"/>
                <w:lang w:val="en-GB"/>
              </w:rPr>
              <w:tab/>
              <w:t xml:space="preserve">Steps 10 and 11 can be omitted if UE1 includes a message containing the capabilities of </w:t>
            </w:r>
            <w:proofErr w:type="spellStart"/>
            <w:r w:rsidRPr="00415F72">
              <w:rPr>
                <w:sz w:val="20"/>
                <w:lang w:val="en-GB"/>
              </w:rPr>
              <w:t>UEs</w:t>
            </w:r>
            <w:proofErr w:type="spellEnd"/>
            <w:r w:rsidRPr="00415F72">
              <w:rPr>
                <w:sz w:val="20"/>
                <w:lang w:val="en-GB"/>
              </w:rPr>
              <w:t xml:space="preserve"> 1 </w:t>
            </w:r>
            <w:proofErr w:type="spellStart"/>
            <w:r w:rsidRPr="00415F72">
              <w:rPr>
                <w:sz w:val="20"/>
                <w:lang w:val="en-GB"/>
              </w:rPr>
              <w:t>to n</w:t>
            </w:r>
            <w:proofErr w:type="spellEnd"/>
            <w:r w:rsidRPr="00415F72">
              <w:rPr>
                <w:sz w:val="20"/>
                <w:lang w:val="en-GB"/>
              </w:rPr>
              <w:t xml:space="preserve"> in the SL-MO-</w:t>
            </w:r>
            <w:proofErr w:type="spellStart"/>
            <w:r w:rsidRPr="00415F72">
              <w:rPr>
                <w:sz w:val="20"/>
                <w:lang w:val="en-GB"/>
              </w:rPr>
              <w:t>LR</w:t>
            </w:r>
            <w:proofErr w:type="spellEnd"/>
            <w:r w:rsidRPr="00415F72">
              <w:rPr>
                <w:sz w:val="20"/>
                <w:lang w:val="en-GB"/>
              </w:rPr>
              <w:t xml:space="preserve"> request at step 8. Step 12 can be omitted if UE1 includes a message containing the request for specific assistance data in the SL-MO-LR request at step 8.</w:t>
            </w:r>
          </w:p>
          <w:p w14:paraId="78BD98D6" w14:textId="77777777" w:rsidR="00843125" w:rsidRPr="00C20B74" w:rsidRDefault="00843125" w:rsidP="00D706C7">
            <w:pPr>
              <w:keepLines/>
              <w:spacing w:line="240" w:lineRule="auto"/>
              <w:ind w:left="1559" w:hanging="1276"/>
              <w:jc w:val="left"/>
              <w:rPr>
                <w:color w:val="FF0000"/>
                <w:sz w:val="20"/>
                <w:lang w:val="en-GB"/>
              </w:rPr>
            </w:pPr>
            <w:r w:rsidRPr="00415F72">
              <w:rPr>
                <w:color w:val="FF0000"/>
                <w:sz w:val="20"/>
                <w:lang w:val="en-GB"/>
              </w:rPr>
              <w:t>Editor's note:</w:t>
            </w:r>
            <w:r w:rsidRPr="00415F72">
              <w:rPr>
                <w:color w:val="FF0000"/>
                <w:sz w:val="20"/>
                <w:lang w:val="en-GB"/>
              </w:rPr>
              <w:tab/>
              <w:t>Whether step 10-11 are needed will be aligned with RAN WGs.</w:t>
            </w:r>
          </w:p>
        </w:tc>
      </w:tr>
    </w:tbl>
    <w:p w14:paraId="5D7A8798" w14:textId="73524A35" w:rsidR="00843125" w:rsidRDefault="00843125" w:rsidP="00843125">
      <w:pPr>
        <w:rPr>
          <w:lang w:val="en-GB"/>
        </w:rPr>
      </w:pPr>
      <w:r>
        <w:rPr>
          <w:lang w:val="en-GB"/>
        </w:rPr>
        <w:t>I</w:t>
      </w:r>
      <w:r>
        <w:rPr>
          <w:rFonts w:hint="eastAsia"/>
          <w:lang w:val="en-GB"/>
        </w:rPr>
        <w:t>n</w:t>
      </w:r>
      <w:r>
        <w:rPr>
          <w:lang w:val="en-GB"/>
        </w:rPr>
        <w:t xml:space="preserve"> step 10 and step 11, LMF requests positioning related capabilities from UE. In legacy </w:t>
      </w:r>
      <w:proofErr w:type="spellStart"/>
      <w:r>
        <w:rPr>
          <w:lang w:val="en-GB"/>
        </w:rPr>
        <w:t>U</w:t>
      </w:r>
      <w:r>
        <w:rPr>
          <w:rFonts w:hint="eastAsia"/>
          <w:lang w:val="en-GB"/>
        </w:rPr>
        <w:t>u</w:t>
      </w:r>
      <w:proofErr w:type="spellEnd"/>
      <w:r>
        <w:rPr>
          <w:lang w:val="en-GB"/>
        </w:rPr>
        <w:t xml:space="preserve"> positioning, </w:t>
      </w:r>
      <w:proofErr w:type="spellStart"/>
      <w:r>
        <w:rPr>
          <w:lang w:val="en-GB"/>
        </w:rPr>
        <w:t>LMF</w:t>
      </w:r>
      <w:proofErr w:type="spellEnd"/>
      <w:r>
        <w:rPr>
          <w:lang w:val="en-GB"/>
        </w:rPr>
        <w:t xml:space="preserve"> also requests UE capabilities from UE, e.g., the </w:t>
      </w:r>
      <w:proofErr w:type="spellStart"/>
      <w:r>
        <w:rPr>
          <w:lang w:val="en-GB"/>
        </w:rPr>
        <w:t>LMF</w:t>
      </w:r>
      <w:proofErr w:type="spellEnd"/>
      <w:r>
        <w:rPr>
          <w:lang w:val="en-GB"/>
        </w:rPr>
        <w:t xml:space="preserve"> sends </w:t>
      </w:r>
      <w:proofErr w:type="spellStart"/>
      <w:r>
        <w:rPr>
          <w:lang w:val="en-GB"/>
        </w:rPr>
        <w:t>LPP</w:t>
      </w:r>
      <w:proofErr w:type="spellEnd"/>
      <w:r>
        <w:rPr>
          <w:lang w:val="en-GB"/>
        </w:rPr>
        <w:t xml:space="preserve"> </w:t>
      </w:r>
      <w:proofErr w:type="spellStart"/>
      <w:r>
        <w:rPr>
          <w:lang w:val="en-GB"/>
        </w:rPr>
        <w:t>RequestCapablities</w:t>
      </w:r>
      <w:proofErr w:type="spellEnd"/>
      <w:r>
        <w:rPr>
          <w:lang w:val="en-GB"/>
        </w:rPr>
        <w:t xml:space="preserve"> to UE, and UE responses </w:t>
      </w:r>
      <w:proofErr w:type="spellStart"/>
      <w:r>
        <w:rPr>
          <w:lang w:val="en-GB"/>
        </w:rPr>
        <w:t>LPP</w:t>
      </w:r>
      <w:proofErr w:type="spellEnd"/>
      <w:r>
        <w:rPr>
          <w:lang w:val="en-GB"/>
        </w:rPr>
        <w:t xml:space="preserve"> </w:t>
      </w:r>
      <w:proofErr w:type="spellStart"/>
      <w:r>
        <w:rPr>
          <w:lang w:val="en-GB"/>
        </w:rPr>
        <w:t>ProvideCapabilities</w:t>
      </w:r>
      <w:proofErr w:type="spellEnd"/>
      <w:r>
        <w:rPr>
          <w:lang w:val="en-GB"/>
        </w:rPr>
        <w:t xml:space="preserve"> to </w:t>
      </w:r>
      <w:proofErr w:type="spellStart"/>
      <w:r>
        <w:rPr>
          <w:lang w:val="en-GB"/>
        </w:rPr>
        <w:t>LMF</w:t>
      </w:r>
      <w:proofErr w:type="spellEnd"/>
      <w:r>
        <w:rPr>
          <w:lang w:val="en-GB"/>
        </w:rPr>
        <w:t>. From RAN2 perspective, step 10 and step 11 are similar procedures as in legacy, so it is reasonable to perform step 10 and step 11 for LMF and UE.</w:t>
      </w:r>
    </w:p>
    <w:p w14:paraId="36F5C66B" w14:textId="5871E977" w:rsidR="006A7E74" w:rsidRPr="006A7E74" w:rsidRDefault="006A7E74" w:rsidP="00843125">
      <w:pPr>
        <w:rPr>
          <w:b/>
          <w:szCs w:val="22"/>
        </w:rPr>
      </w:pPr>
      <w:r w:rsidRPr="004C31E4">
        <w:rPr>
          <w:rFonts w:hint="eastAsia"/>
          <w:b/>
          <w:i/>
          <w:szCs w:val="22"/>
          <w:u w:val="single"/>
        </w:rPr>
        <w:t>P</w:t>
      </w:r>
      <w:r w:rsidRPr="004C31E4">
        <w:rPr>
          <w:b/>
          <w:i/>
          <w:szCs w:val="22"/>
          <w:u w:val="single"/>
        </w:rPr>
        <w:t>roposal</w:t>
      </w:r>
      <w:r>
        <w:rPr>
          <w:b/>
          <w:i/>
          <w:szCs w:val="22"/>
          <w:u w:val="single"/>
        </w:rPr>
        <w:t>8</w:t>
      </w:r>
      <w:r w:rsidRPr="004C31E4">
        <w:rPr>
          <w:b/>
          <w:i/>
          <w:szCs w:val="22"/>
        </w:rPr>
        <w:t>:</w:t>
      </w:r>
      <w:r>
        <w:rPr>
          <w:b/>
          <w:szCs w:val="22"/>
        </w:rPr>
        <w:t xml:space="preserve"> LMF requesting SLPP capabilities from UE and UE sending SLPP capabilities</w:t>
      </w:r>
      <w:r w:rsidR="00D7503D">
        <w:rPr>
          <w:b/>
          <w:szCs w:val="22"/>
        </w:rPr>
        <w:t xml:space="preserve"> of </w:t>
      </w:r>
      <w:r w:rsidR="00F90995">
        <w:rPr>
          <w:b/>
          <w:szCs w:val="22"/>
        </w:rPr>
        <w:t>itself and the</w:t>
      </w:r>
      <w:r w:rsidR="00681694">
        <w:rPr>
          <w:b/>
          <w:szCs w:val="22"/>
        </w:rPr>
        <w:t xml:space="preserve"> peer</w:t>
      </w:r>
      <w:r w:rsidR="00F90995">
        <w:rPr>
          <w:b/>
          <w:szCs w:val="22"/>
        </w:rPr>
        <w:t xml:space="preserve"> UEs</w:t>
      </w:r>
      <w:r w:rsidR="00681694">
        <w:rPr>
          <w:b/>
          <w:szCs w:val="22"/>
        </w:rPr>
        <w:t xml:space="preserve"> within the SLPP session</w:t>
      </w:r>
      <w:r>
        <w:rPr>
          <w:b/>
          <w:szCs w:val="22"/>
        </w:rPr>
        <w:t xml:space="preserve"> to LMF are needed in SA2 SL-MO-LR procedure</w:t>
      </w:r>
      <w:r w:rsidR="00D7503D">
        <w:rPr>
          <w:b/>
          <w:szCs w:val="22"/>
        </w:rPr>
        <w:t>.</w:t>
      </w:r>
      <w:r>
        <w:rPr>
          <w:b/>
          <w:szCs w:val="22"/>
        </w:rPr>
        <w:t xml:space="preserve"> </w:t>
      </w:r>
    </w:p>
    <w:p w14:paraId="699967AE" w14:textId="53B76348" w:rsidR="006E7C25" w:rsidRPr="006E7C25" w:rsidRDefault="00547FA7" w:rsidP="00BC33CF">
      <w:r>
        <w:rPr>
          <w:rFonts w:hint="eastAsia"/>
        </w:rPr>
        <w:t>F</w:t>
      </w:r>
      <w:r>
        <w:t xml:space="preserve">or candidate Located UEs, </w:t>
      </w:r>
      <w:r w:rsidR="00D314FB">
        <w:t>the Editors’ note in SA2 procedure is as shown follows:</w:t>
      </w:r>
    </w:p>
    <w:tbl>
      <w:tblPr>
        <w:tblStyle w:val="af5"/>
        <w:tblW w:w="0" w:type="auto"/>
        <w:tblLook w:val="04A0" w:firstRow="1" w:lastRow="0" w:firstColumn="1" w:lastColumn="0" w:noHBand="0" w:noVBand="1"/>
      </w:tblPr>
      <w:tblGrid>
        <w:gridCol w:w="9628"/>
      </w:tblGrid>
      <w:tr w:rsidR="00C20B74" w14:paraId="5085701F" w14:textId="77777777" w:rsidTr="00C20B74">
        <w:tc>
          <w:tcPr>
            <w:tcW w:w="9628" w:type="dxa"/>
          </w:tcPr>
          <w:p w14:paraId="2A2B3D1D" w14:textId="77777777" w:rsidR="00C20B74" w:rsidRPr="00415F72" w:rsidRDefault="00C20B74" w:rsidP="00C20B74">
            <w:pPr>
              <w:spacing w:line="240" w:lineRule="auto"/>
              <w:ind w:left="568" w:hanging="284"/>
              <w:jc w:val="left"/>
              <w:rPr>
                <w:sz w:val="20"/>
                <w:lang w:val="en-GB"/>
              </w:rPr>
            </w:pPr>
            <w:r w:rsidRPr="00415F72">
              <w:rPr>
                <w:sz w:val="20"/>
                <w:lang w:val="en-GB"/>
              </w:rPr>
              <w:t>14.</w:t>
            </w:r>
            <w:r w:rsidRPr="00415F72">
              <w:rPr>
                <w:sz w:val="20"/>
                <w:lang w:val="en-GB"/>
              </w:rPr>
              <w:tab/>
              <w:t xml:space="preserve">If the SL-MO-LR request at step 8 indicated location calculation assistance is needed and/or indicated transfer of </w:t>
            </w:r>
            <w:proofErr w:type="spellStart"/>
            <w:r w:rsidRPr="00415F72">
              <w:rPr>
                <w:sz w:val="20"/>
                <w:lang w:val="en-GB"/>
              </w:rPr>
              <w:t>Sidelink</w:t>
            </w:r>
            <w:proofErr w:type="spellEnd"/>
            <w:r w:rsidRPr="00415F72">
              <w:rPr>
                <w:sz w:val="20"/>
                <w:lang w:val="en-GB"/>
              </w:rPr>
              <w:t xml:space="preserve"> positioning/ranging location results to an LCS Client or AF, the LMF sends a request for location information to UE1 and may also send a request for location information to </w:t>
            </w:r>
            <w:proofErr w:type="spellStart"/>
            <w:r w:rsidRPr="00415F72">
              <w:rPr>
                <w:sz w:val="20"/>
                <w:lang w:val="en-GB"/>
              </w:rPr>
              <w:t>UE2</w:t>
            </w:r>
            <w:proofErr w:type="spellEnd"/>
            <w:r w:rsidRPr="00415F72">
              <w:rPr>
                <w:sz w:val="20"/>
                <w:lang w:val="en-GB"/>
              </w:rPr>
              <w:t>/.../</w:t>
            </w:r>
            <w:proofErr w:type="spellStart"/>
            <w:r w:rsidRPr="00415F72">
              <w:rPr>
                <w:sz w:val="20"/>
                <w:lang w:val="en-GB"/>
              </w:rPr>
              <w:t>UEn</w:t>
            </w:r>
            <w:proofErr w:type="spellEnd"/>
            <w:r w:rsidRPr="00415F72">
              <w:rPr>
                <w:sz w:val="20"/>
                <w:lang w:val="en-GB"/>
              </w:rPr>
              <w:t xml:space="preserve"> if it is served by the LMF. If LMF determines to apply UE based SL Positioning, LMF includes in the request the indication of UE based SL Positioning. LMF may also provide the list of candidate Located UE(s), if absolute location is requested at step 8. If scheduled location time is received at step 14. LMF may include a scheduled location time.</w:t>
            </w:r>
          </w:p>
          <w:p w14:paraId="5BEA8F39" w14:textId="57D451EF" w:rsidR="00C20B74" w:rsidRDefault="00C20B74" w:rsidP="00C20B74">
            <w:pPr>
              <w:rPr>
                <w:lang w:val="en-GB"/>
              </w:rPr>
            </w:pPr>
            <w:r w:rsidRPr="00415F72">
              <w:rPr>
                <w:color w:val="FF0000"/>
                <w:sz w:val="20"/>
                <w:lang w:val="en-GB"/>
              </w:rPr>
              <w:t>Editor's note:</w:t>
            </w:r>
            <w:r w:rsidRPr="00415F72">
              <w:rPr>
                <w:color w:val="FF0000"/>
                <w:sz w:val="20"/>
                <w:lang w:val="en-GB"/>
              </w:rPr>
              <w:tab/>
              <w:t>It needs to be aligned with RAN WG2 if the list of candidate Located UE(s) is provided in step 13 or step 14.</w:t>
            </w:r>
          </w:p>
        </w:tc>
      </w:tr>
    </w:tbl>
    <w:p w14:paraId="1A300285" w14:textId="6293D8F5" w:rsidR="001002E3" w:rsidRDefault="001002E3" w:rsidP="001002E3">
      <w:pPr>
        <w:spacing w:beforeLines="50" w:before="120"/>
        <w:rPr>
          <w:lang w:val="en-GB"/>
        </w:rPr>
      </w:pPr>
      <w:r>
        <w:rPr>
          <w:rFonts w:hint="eastAsia"/>
          <w:lang w:val="en-GB"/>
        </w:rPr>
        <w:t>F</w:t>
      </w:r>
      <w:r>
        <w:rPr>
          <w:lang w:val="en-GB"/>
        </w:rPr>
        <w:t>rom RAN2 perspective, the list of candidate Located UE should be taken as assistance data</w:t>
      </w:r>
      <w:r w:rsidR="00D923A1">
        <w:rPr>
          <w:lang w:val="en-GB"/>
        </w:rPr>
        <w:t xml:space="preserve">, same as the TRP information provided from LMF to UE in </w:t>
      </w:r>
      <w:proofErr w:type="spellStart"/>
      <w:r w:rsidR="00D923A1">
        <w:rPr>
          <w:lang w:val="en-GB"/>
        </w:rPr>
        <w:t>U</w:t>
      </w:r>
      <w:r w:rsidR="00D923A1">
        <w:rPr>
          <w:rFonts w:hint="eastAsia"/>
          <w:lang w:val="en-GB"/>
        </w:rPr>
        <w:t>u</w:t>
      </w:r>
      <w:proofErr w:type="spellEnd"/>
      <w:r w:rsidR="00D923A1">
        <w:rPr>
          <w:lang w:val="en-GB"/>
        </w:rPr>
        <w:t xml:space="preserve"> positioning.</w:t>
      </w:r>
    </w:p>
    <w:p w14:paraId="75CF23EC" w14:textId="57BD60E2" w:rsidR="00301346" w:rsidRPr="00D923A1" w:rsidRDefault="00D923A1" w:rsidP="00D923A1">
      <w:pPr>
        <w:rPr>
          <w:b/>
          <w:szCs w:val="22"/>
        </w:rPr>
      </w:pPr>
      <w:r w:rsidRPr="004C31E4">
        <w:rPr>
          <w:rFonts w:hint="eastAsia"/>
          <w:b/>
          <w:i/>
          <w:szCs w:val="22"/>
          <w:u w:val="single"/>
        </w:rPr>
        <w:t>P</w:t>
      </w:r>
      <w:r w:rsidRPr="004C31E4">
        <w:rPr>
          <w:b/>
          <w:i/>
          <w:szCs w:val="22"/>
          <w:u w:val="single"/>
        </w:rPr>
        <w:t>roposal</w:t>
      </w:r>
      <w:r w:rsidR="006A7E74">
        <w:rPr>
          <w:b/>
          <w:i/>
          <w:szCs w:val="22"/>
          <w:u w:val="single"/>
        </w:rPr>
        <w:t>9</w:t>
      </w:r>
      <w:r w:rsidRPr="004C31E4">
        <w:rPr>
          <w:b/>
          <w:i/>
          <w:szCs w:val="22"/>
        </w:rPr>
        <w:t>:</w:t>
      </w:r>
      <w:r>
        <w:rPr>
          <w:b/>
          <w:szCs w:val="22"/>
        </w:rPr>
        <w:t xml:space="preserve"> The list of candidate Located UE is provided in assistance data message.</w:t>
      </w:r>
    </w:p>
    <w:p w14:paraId="3B86527D" w14:textId="3D076C98" w:rsidR="00BC33CF" w:rsidRDefault="00BC33CF" w:rsidP="00BC33CF">
      <w:pPr>
        <w:pStyle w:val="3"/>
        <w:rPr>
          <w:lang w:eastAsia="zh-CN"/>
        </w:rPr>
      </w:pPr>
      <w:r>
        <w:rPr>
          <w:rFonts w:hint="eastAsia"/>
          <w:lang w:eastAsia="zh-CN"/>
        </w:rPr>
        <w:lastRenderedPageBreak/>
        <w:t>2</w:t>
      </w:r>
      <w:r>
        <w:rPr>
          <w:lang w:eastAsia="zh-CN"/>
        </w:rPr>
        <w:t>.5.2</w:t>
      </w:r>
      <w:r w:rsidR="008126A3">
        <w:rPr>
          <w:lang w:eastAsia="zh-CN"/>
        </w:rPr>
        <w:tab/>
      </w:r>
      <w:r>
        <w:rPr>
          <w:lang w:eastAsia="zh-CN"/>
        </w:rPr>
        <w:t>SL-MT-</w:t>
      </w:r>
      <w:proofErr w:type="spellStart"/>
      <w:r>
        <w:rPr>
          <w:lang w:eastAsia="zh-CN"/>
        </w:rPr>
        <w:t>LR</w:t>
      </w:r>
      <w:proofErr w:type="spellEnd"/>
    </w:p>
    <w:p w14:paraId="71C6FC8F" w14:textId="173A970B" w:rsidR="00415F72" w:rsidRPr="00415F72" w:rsidRDefault="00415F72" w:rsidP="00415F72">
      <w:pPr>
        <w:rPr>
          <w:lang w:val="en-GB"/>
        </w:rPr>
      </w:pPr>
      <w:r>
        <w:rPr>
          <w:rFonts w:hint="eastAsia"/>
          <w:lang w:val="en-GB"/>
        </w:rPr>
        <w:t>F</w:t>
      </w:r>
      <w:r>
        <w:rPr>
          <w:lang w:val="en-GB"/>
        </w:rPr>
        <w:t>or SL-M</w:t>
      </w:r>
      <w:r w:rsidR="006A7E74">
        <w:rPr>
          <w:lang w:val="en-GB"/>
        </w:rPr>
        <w:t>T</w:t>
      </w:r>
      <w:r>
        <w:rPr>
          <w:lang w:val="en-GB"/>
        </w:rPr>
        <w:t>-LR, SA2 agreed the following procedure:</w:t>
      </w:r>
    </w:p>
    <w:p w14:paraId="227632CC" w14:textId="76885F6F" w:rsidR="00BC33CF" w:rsidRDefault="00415F72" w:rsidP="00334414">
      <w:r>
        <w:object w:dxaOrig="11730" w:dyaOrig="11610" w14:anchorId="440565AC">
          <v:shape id="_x0000_i1026" type="#_x0000_t75" style="width:433pt;height:428.45pt" o:ole="">
            <v:imagedata r:id="rId11" o:title=""/>
          </v:shape>
          <o:OLEObject Type="Embed" ProgID="Visio.Drawing.15" ShapeID="_x0000_i1026" DrawAspect="Content" ObjectID="_1753272440" r:id="rId12"/>
        </w:object>
      </w:r>
    </w:p>
    <w:p w14:paraId="68C213C4" w14:textId="5A3ACD4F" w:rsidR="00D7210C" w:rsidRDefault="00D7210C" w:rsidP="00D7210C">
      <w:pPr>
        <w:spacing w:after="80"/>
      </w:pPr>
      <w:r>
        <w:rPr>
          <w:rFonts w:hint="eastAsia"/>
        </w:rPr>
        <w:t>F</w:t>
      </w:r>
      <w:r>
        <w:t>or step1, there is one Editor’s note about application layer ID.</w:t>
      </w:r>
    </w:p>
    <w:tbl>
      <w:tblPr>
        <w:tblStyle w:val="af5"/>
        <w:tblW w:w="0" w:type="auto"/>
        <w:tblLook w:val="04A0" w:firstRow="1" w:lastRow="0" w:firstColumn="1" w:lastColumn="0" w:noHBand="0" w:noVBand="1"/>
      </w:tblPr>
      <w:tblGrid>
        <w:gridCol w:w="9628"/>
      </w:tblGrid>
      <w:tr w:rsidR="00415F72" w14:paraId="747FB37F" w14:textId="77777777" w:rsidTr="00415F72">
        <w:tc>
          <w:tcPr>
            <w:tcW w:w="9628" w:type="dxa"/>
          </w:tcPr>
          <w:p w14:paraId="6215F530" w14:textId="77777777" w:rsidR="00415F72" w:rsidRPr="00415F72" w:rsidRDefault="00415F72" w:rsidP="00415F72">
            <w:pPr>
              <w:spacing w:line="240" w:lineRule="auto"/>
              <w:ind w:left="568" w:hanging="284"/>
              <w:jc w:val="left"/>
              <w:rPr>
                <w:sz w:val="20"/>
                <w:lang w:val="en-GB"/>
              </w:rPr>
            </w:pPr>
            <w:r w:rsidRPr="00415F72">
              <w:rPr>
                <w:sz w:val="20"/>
                <w:lang w:val="en-GB"/>
              </w:rPr>
              <w:t>1.</w:t>
            </w:r>
            <w:r w:rsidRPr="00415F72">
              <w:rPr>
                <w:sz w:val="20"/>
                <w:lang w:val="en-GB"/>
              </w:rPr>
              <w:tab/>
              <w:t>The LCS Client or the AF (via NEF) sends an LCS service request to the (H)</w:t>
            </w:r>
            <w:proofErr w:type="spellStart"/>
            <w:r w:rsidRPr="00415F72">
              <w:rPr>
                <w:sz w:val="20"/>
                <w:lang w:val="en-GB"/>
              </w:rPr>
              <w:t>GMLC</w:t>
            </w:r>
            <w:proofErr w:type="spellEnd"/>
            <w:r w:rsidRPr="00415F72">
              <w:rPr>
                <w:sz w:val="20"/>
                <w:lang w:val="en-GB"/>
              </w:rPr>
              <w:t xml:space="preserve"> for Ranging/</w:t>
            </w:r>
            <w:proofErr w:type="spellStart"/>
            <w:r w:rsidRPr="00415F72">
              <w:rPr>
                <w:sz w:val="20"/>
                <w:lang w:val="en-GB"/>
              </w:rPr>
              <w:t>Sidelink</w:t>
            </w:r>
            <w:proofErr w:type="spellEnd"/>
            <w:r w:rsidRPr="00415F72">
              <w:rPr>
                <w:sz w:val="20"/>
                <w:lang w:val="en-GB"/>
              </w:rPr>
              <w:t xml:space="preserve"> Positioning location results for the n UEs which may each be identified by a GPSI or a SUPI. The request may include the required QoS, the required location results (e.g.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7F6C1B8F" w14:textId="77777777" w:rsidR="00415F72" w:rsidRPr="00415F72" w:rsidRDefault="00415F72" w:rsidP="00415F72">
            <w:pPr>
              <w:spacing w:line="240" w:lineRule="auto"/>
              <w:ind w:left="568" w:hanging="284"/>
              <w:jc w:val="left"/>
              <w:rPr>
                <w:sz w:val="20"/>
                <w:lang w:val="en-GB"/>
              </w:rPr>
            </w:pPr>
            <w:r w:rsidRPr="00415F72">
              <w:rPr>
                <w:sz w:val="20"/>
                <w:lang w:val="en-GB"/>
              </w:rPr>
              <w:tab/>
              <w:t>In addition, an Application Layer ID shall be included for each of the n UEs to enable discovery of the UEs at step 12.</w:t>
            </w:r>
          </w:p>
          <w:p w14:paraId="620853B2" w14:textId="14982762" w:rsidR="00415F72" w:rsidRPr="00415F72" w:rsidRDefault="00415F72" w:rsidP="00415F72">
            <w:pPr>
              <w:keepLines/>
              <w:spacing w:line="240" w:lineRule="auto"/>
              <w:ind w:left="1559" w:hanging="1276"/>
              <w:jc w:val="left"/>
              <w:rPr>
                <w:color w:val="FF0000"/>
                <w:sz w:val="20"/>
                <w:lang w:val="en-GB"/>
              </w:rPr>
            </w:pPr>
            <w:r w:rsidRPr="00415F72">
              <w:rPr>
                <w:color w:val="FF0000"/>
                <w:sz w:val="20"/>
                <w:lang w:val="en-GB"/>
              </w:rPr>
              <w:t>Editor's note:</w:t>
            </w:r>
            <w:r w:rsidRPr="00415F72">
              <w:rPr>
                <w:color w:val="FF0000"/>
                <w:sz w:val="20"/>
                <w:lang w:val="en-GB"/>
              </w:rPr>
              <w:tab/>
              <w:t>Whether Application Layer ID will be included in LPP operation is FFS and needs the coordination with RAN WGs</w:t>
            </w:r>
            <w:r w:rsidR="00172CE6" w:rsidRPr="00415F72">
              <w:rPr>
                <w:color w:val="FF0000"/>
                <w:sz w:val="20"/>
                <w:lang w:val="en-GB"/>
              </w:rPr>
              <w:t>.</w:t>
            </w:r>
          </w:p>
        </w:tc>
      </w:tr>
    </w:tbl>
    <w:p w14:paraId="66C52703" w14:textId="043F56C9" w:rsidR="00C34907" w:rsidRPr="00C34907" w:rsidRDefault="00C34907" w:rsidP="00334414">
      <w:r>
        <w:t xml:space="preserve">In SA2 procedure, after reception of location request from AMF, if LMF </w:t>
      </w:r>
      <w:r w:rsidR="009837B3">
        <w:t xml:space="preserve">determines </w:t>
      </w:r>
      <w:r w:rsidR="009837B3">
        <w:rPr>
          <w:rFonts w:hint="eastAsia"/>
        </w:rPr>
        <w:t>t</w:t>
      </w:r>
      <w:r w:rsidR="009837B3">
        <w:t>o use SL positioning, then LMF sends an SL-MT-LR request to serving AMF in step 10, based on which the AMF forwards the SL-MT-LR to UE in step 11.</w:t>
      </w:r>
      <w:r w:rsidR="006C7FF3">
        <w:t xml:space="preserve"> </w:t>
      </w:r>
    </w:p>
    <w:tbl>
      <w:tblPr>
        <w:tblStyle w:val="af5"/>
        <w:tblW w:w="0" w:type="auto"/>
        <w:tblLook w:val="04A0" w:firstRow="1" w:lastRow="0" w:firstColumn="1" w:lastColumn="0" w:noHBand="0" w:noVBand="1"/>
      </w:tblPr>
      <w:tblGrid>
        <w:gridCol w:w="9628"/>
      </w:tblGrid>
      <w:tr w:rsidR="00415F72" w14:paraId="49314FC3" w14:textId="77777777" w:rsidTr="00415F72">
        <w:tc>
          <w:tcPr>
            <w:tcW w:w="9628" w:type="dxa"/>
          </w:tcPr>
          <w:p w14:paraId="03CDBCD7" w14:textId="77777777" w:rsidR="00415F72" w:rsidRPr="0049442D" w:rsidRDefault="00415F72" w:rsidP="00415F72">
            <w:pPr>
              <w:spacing w:line="240" w:lineRule="auto"/>
              <w:ind w:left="568" w:hanging="284"/>
              <w:jc w:val="left"/>
              <w:rPr>
                <w:sz w:val="20"/>
                <w:lang w:val="en-GB"/>
              </w:rPr>
            </w:pPr>
            <w:r w:rsidRPr="00415F72">
              <w:rPr>
                <w:sz w:val="20"/>
                <w:lang w:val="en-GB"/>
              </w:rPr>
              <w:lastRenderedPageBreak/>
              <w:t>10.</w:t>
            </w:r>
            <w:r w:rsidRPr="00415F72">
              <w:rPr>
                <w:sz w:val="20"/>
                <w:lang w:val="en-GB"/>
              </w:rPr>
              <w:tab/>
              <w:t xml:space="preserve">The LMF sends an SL-MT-LR request to the serving AMF </w:t>
            </w:r>
            <w:r w:rsidRPr="0049442D">
              <w:rPr>
                <w:sz w:val="20"/>
                <w:lang w:val="en-GB"/>
              </w:rPr>
              <w:t>as a supplementary services message, using the Namf_Communication_N1N2MessageTransfer service operation, and the session ID parameter is set to the LCS Correlation identifier.</w:t>
            </w:r>
          </w:p>
          <w:p w14:paraId="06D24526" w14:textId="77777777" w:rsidR="00415F72" w:rsidRPr="00415F72" w:rsidRDefault="00415F72" w:rsidP="00415F72">
            <w:pPr>
              <w:spacing w:line="240" w:lineRule="auto"/>
              <w:jc w:val="left"/>
              <w:rPr>
                <w:sz w:val="20"/>
                <w:lang w:val="en-GB"/>
              </w:rPr>
            </w:pPr>
            <w:r w:rsidRPr="0049442D">
              <w:rPr>
                <w:sz w:val="20"/>
                <w:lang w:val="en-GB"/>
              </w:rPr>
              <w:t xml:space="preserve">The SL-MT-LR request may include the application layer IDs of the other </w:t>
            </w:r>
            <w:proofErr w:type="spellStart"/>
            <w:r w:rsidRPr="0049442D">
              <w:rPr>
                <w:sz w:val="20"/>
                <w:lang w:val="en-GB"/>
              </w:rPr>
              <w:t>UEs</w:t>
            </w:r>
            <w:proofErr w:type="spellEnd"/>
            <w:r w:rsidRPr="0049442D">
              <w:rPr>
                <w:sz w:val="20"/>
                <w:lang w:val="en-GB"/>
              </w:rPr>
              <w:t xml:space="preserve"> 2 </w:t>
            </w:r>
            <w:proofErr w:type="spellStart"/>
            <w:r w:rsidRPr="0049442D">
              <w:rPr>
                <w:sz w:val="20"/>
                <w:lang w:val="en-GB"/>
              </w:rPr>
              <w:t>to n</w:t>
            </w:r>
            <w:proofErr w:type="spellEnd"/>
            <w:r w:rsidRPr="00415F72">
              <w:rPr>
                <w:sz w:val="20"/>
                <w:lang w:val="en-GB"/>
              </w:rPr>
              <w:t>, the types of required location results (e.g. relative locations or distances and/or directions) and SL reference UE(s) in case of relative locations.</w:t>
            </w:r>
          </w:p>
          <w:p w14:paraId="6B7A2D86" w14:textId="54786E36" w:rsidR="00415F72" w:rsidRPr="00415F72" w:rsidRDefault="00415F72" w:rsidP="00415F72">
            <w:pPr>
              <w:keepLines/>
              <w:spacing w:line="240" w:lineRule="auto"/>
              <w:ind w:left="1559" w:hanging="1276"/>
              <w:jc w:val="left"/>
              <w:rPr>
                <w:color w:val="FF0000"/>
                <w:sz w:val="20"/>
                <w:lang w:val="en-GB"/>
              </w:rPr>
            </w:pPr>
            <w:r w:rsidRPr="00415F72">
              <w:rPr>
                <w:color w:val="FF0000"/>
                <w:sz w:val="20"/>
                <w:lang w:val="en-GB"/>
              </w:rPr>
              <w:t>Editor's note:</w:t>
            </w:r>
            <w:r w:rsidRPr="00415F72">
              <w:rPr>
                <w:color w:val="FF0000"/>
                <w:sz w:val="20"/>
                <w:lang w:val="en-GB"/>
              </w:rPr>
              <w:tab/>
              <w:t xml:space="preserve">Whether supplementary services message or </w:t>
            </w:r>
            <w:proofErr w:type="spellStart"/>
            <w:r w:rsidRPr="00415F72">
              <w:rPr>
                <w:color w:val="FF0000"/>
                <w:sz w:val="20"/>
                <w:lang w:val="en-GB"/>
              </w:rPr>
              <w:t>lpp</w:t>
            </w:r>
            <w:proofErr w:type="spellEnd"/>
            <w:r w:rsidRPr="00415F72">
              <w:rPr>
                <w:color w:val="FF0000"/>
                <w:sz w:val="20"/>
                <w:lang w:val="en-GB"/>
              </w:rPr>
              <w:t xml:space="preserve"> will be sent from LMF to UE is FFS and needs the coordination with RAN WGs.</w:t>
            </w:r>
          </w:p>
        </w:tc>
      </w:tr>
    </w:tbl>
    <w:p w14:paraId="0AAEA9B2" w14:textId="35679944" w:rsidR="00DF2B06" w:rsidRDefault="006C7FF3" w:rsidP="00DF2B06">
      <w:r>
        <w:rPr>
          <w:rFonts w:hint="eastAsia"/>
        </w:rPr>
        <w:t>F</w:t>
      </w:r>
      <w:r>
        <w:t>or the above Editor’s note, if AMF is responsible to transfer the SL-MT-LR request to UE, then there is no need for LMF to send the SL-MT-LR again to UE through LPP, it is also similar as in legacy that AMF is responsible to send the MT-LR to UE.</w:t>
      </w:r>
    </w:p>
    <w:p w14:paraId="626F8A7C" w14:textId="1929090D" w:rsidR="006C7FF3" w:rsidRDefault="006C7FF3" w:rsidP="00DF2B06">
      <w:pPr>
        <w:rPr>
          <w:b/>
          <w:szCs w:val="22"/>
        </w:rPr>
      </w:pPr>
      <w:r w:rsidRPr="004C31E4">
        <w:rPr>
          <w:rFonts w:hint="eastAsia"/>
          <w:b/>
          <w:i/>
          <w:szCs w:val="22"/>
          <w:u w:val="single"/>
        </w:rPr>
        <w:t>P</w:t>
      </w:r>
      <w:r w:rsidRPr="004C31E4">
        <w:rPr>
          <w:b/>
          <w:i/>
          <w:szCs w:val="22"/>
          <w:u w:val="single"/>
        </w:rPr>
        <w:t>roposal</w:t>
      </w:r>
      <w:r>
        <w:rPr>
          <w:b/>
          <w:i/>
          <w:szCs w:val="22"/>
          <w:u w:val="single"/>
        </w:rPr>
        <w:t>1</w:t>
      </w:r>
      <w:r w:rsidR="00192C50">
        <w:rPr>
          <w:b/>
          <w:i/>
          <w:szCs w:val="22"/>
          <w:u w:val="single"/>
        </w:rPr>
        <w:t>0</w:t>
      </w:r>
      <w:r w:rsidRPr="004C31E4">
        <w:rPr>
          <w:b/>
          <w:i/>
          <w:szCs w:val="22"/>
        </w:rPr>
        <w:t>:</w:t>
      </w:r>
      <w:r>
        <w:rPr>
          <w:b/>
          <w:szCs w:val="22"/>
        </w:rPr>
        <w:t xml:space="preserve"> It is AMF to send the SL-MT-LR to UE instead of LMF.</w:t>
      </w:r>
    </w:p>
    <w:p w14:paraId="5A33DC74" w14:textId="16A06E8D" w:rsidR="002B75D0" w:rsidRDefault="006E14D0" w:rsidP="006E14D0">
      <w:pPr>
        <w:pStyle w:val="3"/>
        <w:rPr>
          <w:lang w:eastAsia="zh-CN"/>
        </w:rPr>
      </w:pPr>
      <w:r w:rsidRPr="006E14D0">
        <w:rPr>
          <w:rFonts w:hint="eastAsia"/>
          <w:lang w:eastAsia="zh-CN"/>
        </w:rPr>
        <w:t>2</w:t>
      </w:r>
      <w:r w:rsidRPr="006E14D0">
        <w:rPr>
          <w:lang w:eastAsia="zh-CN"/>
        </w:rPr>
        <w:t>.5</w:t>
      </w:r>
      <w:r>
        <w:rPr>
          <w:lang w:eastAsia="zh-CN"/>
        </w:rPr>
        <w:t>.3</w:t>
      </w:r>
      <w:r w:rsidR="00221C51">
        <w:rPr>
          <w:lang w:eastAsia="zh-CN"/>
        </w:rPr>
        <w:tab/>
      </w:r>
      <w:r w:rsidR="00A65E75">
        <w:rPr>
          <w:lang w:eastAsia="zh-CN"/>
        </w:rPr>
        <w:t>Application Layer ID in SLPP</w:t>
      </w:r>
      <w:r w:rsidR="003E2671">
        <w:rPr>
          <w:lang w:eastAsia="zh-CN"/>
        </w:rPr>
        <w:t xml:space="preserve"> between UE and LMF</w:t>
      </w:r>
    </w:p>
    <w:p w14:paraId="48E66294" w14:textId="106A3240" w:rsidR="00010C92" w:rsidRPr="00010C92" w:rsidRDefault="00010C92" w:rsidP="00010C92">
      <w:pPr>
        <w:rPr>
          <w:lang w:val="en-GB"/>
        </w:rPr>
      </w:pPr>
      <w:r>
        <w:rPr>
          <w:lang w:val="en-GB"/>
        </w:rPr>
        <w:t>The following is captured from clause 5.5.2 of TS 23.586</w:t>
      </w:r>
      <w:r w:rsidR="006A7E74">
        <w:rPr>
          <w:lang w:val="en-GB"/>
        </w:rPr>
        <w:t xml:space="preserve"> [2]</w:t>
      </w:r>
      <w:r>
        <w:rPr>
          <w:lang w:val="en-GB"/>
        </w:rPr>
        <w:t>. For network-based SL positioning for UE with NAS connection, the target UE can send the measurement data together with application layer ID</w:t>
      </w:r>
      <w:r w:rsidR="00301346">
        <w:rPr>
          <w:lang w:val="en-GB"/>
        </w:rPr>
        <w:t>. The LMF can interact with GMLC to resolve UE identit</w:t>
      </w:r>
      <w:r w:rsidR="00771FD8">
        <w:rPr>
          <w:lang w:val="en-GB"/>
        </w:rPr>
        <w:t xml:space="preserve">ies. </w:t>
      </w:r>
      <w:r w:rsidR="00301346">
        <w:rPr>
          <w:lang w:val="en-GB"/>
        </w:rPr>
        <w:t xml:space="preserve"> </w:t>
      </w:r>
    </w:p>
    <w:tbl>
      <w:tblPr>
        <w:tblStyle w:val="af5"/>
        <w:tblW w:w="0" w:type="auto"/>
        <w:tblLook w:val="04A0" w:firstRow="1" w:lastRow="0" w:firstColumn="1" w:lastColumn="0" w:noHBand="0" w:noVBand="1"/>
      </w:tblPr>
      <w:tblGrid>
        <w:gridCol w:w="9628"/>
      </w:tblGrid>
      <w:tr w:rsidR="00010C92" w14:paraId="362401BB" w14:textId="77777777" w:rsidTr="00010C92">
        <w:tc>
          <w:tcPr>
            <w:tcW w:w="9628" w:type="dxa"/>
          </w:tcPr>
          <w:p w14:paraId="61EC0260" w14:textId="6E29E549" w:rsidR="00010C92" w:rsidRDefault="00010C92" w:rsidP="00A65E75">
            <w:pPr>
              <w:rPr>
                <w:lang w:val="en-GB"/>
              </w:rPr>
            </w:pPr>
            <w:r w:rsidRPr="00010C92">
              <w:rPr>
                <w:lang w:val="en-GB"/>
              </w:rPr>
              <w:t>-</w:t>
            </w:r>
            <w:r w:rsidRPr="00010C92">
              <w:rPr>
                <w:lang w:val="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tc>
      </w:tr>
    </w:tbl>
    <w:p w14:paraId="01B96D0D" w14:textId="70601667" w:rsidR="00A65E75" w:rsidRDefault="00771FD8" w:rsidP="00A65E75">
      <w:pPr>
        <w:rPr>
          <w:lang w:val="en-GB"/>
        </w:rPr>
      </w:pPr>
      <w:r>
        <w:rPr>
          <w:rFonts w:hint="eastAsia"/>
          <w:lang w:val="en-GB"/>
        </w:rPr>
        <w:t>S</w:t>
      </w:r>
      <w:r>
        <w:rPr>
          <w:lang w:val="en-GB"/>
        </w:rPr>
        <w:t xml:space="preserve">imilarly, </w:t>
      </w:r>
      <w:r w:rsidR="008E32CF">
        <w:rPr>
          <w:lang w:val="en-GB"/>
        </w:rPr>
        <w:t>as the SL-MO-LR shows</w:t>
      </w:r>
      <w:r>
        <w:rPr>
          <w:lang w:val="en-GB"/>
        </w:rPr>
        <w:t xml:space="preserve">, UE1 and the LMF may interact the capability information or assistance data </w:t>
      </w:r>
      <w:r w:rsidR="00B10D22">
        <w:rPr>
          <w:lang w:val="en-GB"/>
        </w:rPr>
        <w:t>of</w:t>
      </w:r>
      <w:r>
        <w:rPr>
          <w:lang w:val="en-GB"/>
        </w:rPr>
        <w:t xml:space="preserve"> other UEs</w:t>
      </w:r>
      <w:r w:rsidR="00B10D22">
        <w:rPr>
          <w:lang w:val="en-GB"/>
        </w:rPr>
        <w:t xml:space="preserve">. The application layer ID should be used to identify different UEs.  </w:t>
      </w:r>
    </w:p>
    <w:p w14:paraId="05DA945A" w14:textId="539D9770" w:rsidR="00010C92" w:rsidRPr="00EF0EFB" w:rsidRDefault="00010C92" w:rsidP="00A65E75">
      <w:pPr>
        <w:rPr>
          <w:b/>
          <w:lang w:val="en-GB"/>
        </w:rPr>
      </w:pPr>
      <w:r w:rsidRPr="003D6B2C">
        <w:rPr>
          <w:rFonts w:hint="eastAsia"/>
          <w:b/>
          <w:i/>
          <w:u w:val="single"/>
          <w:lang w:val="en-GB"/>
        </w:rPr>
        <w:t>P</w:t>
      </w:r>
      <w:r w:rsidRPr="003D6B2C">
        <w:rPr>
          <w:b/>
          <w:i/>
          <w:u w:val="single"/>
          <w:lang w:val="en-GB"/>
        </w:rPr>
        <w:t>r</w:t>
      </w:r>
      <w:r w:rsidRPr="003D6B2C">
        <w:rPr>
          <w:rFonts w:hint="eastAsia"/>
          <w:b/>
          <w:i/>
          <w:u w:val="single"/>
          <w:lang w:val="en-GB"/>
        </w:rPr>
        <w:t>op</w:t>
      </w:r>
      <w:r w:rsidRPr="003D6B2C">
        <w:rPr>
          <w:b/>
          <w:i/>
          <w:u w:val="single"/>
          <w:lang w:val="en-GB"/>
        </w:rPr>
        <w:t>osal</w:t>
      </w:r>
      <w:r w:rsidR="0078744C" w:rsidRPr="003D6B2C">
        <w:rPr>
          <w:b/>
          <w:i/>
          <w:u w:val="single"/>
          <w:lang w:val="en-GB"/>
        </w:rPr>
        <w:t>1</w:t>
      </w:r>
      <w:r w:rsidR="00192C50">
        <w:rPr>
          <w:b/>
          <w:i/>
          <w:u w:val="single"/>
          <w:lang w:val="en-GB"/>
        </w:rPr>
        <w:t>1</w:t>
      </w:r>
      <w:r w:rsidRPr="00EF0EFB">
        <w:rPr>
          <w:b/>
          <w:lang w:val="en-GB"/>
        </w:rPr>
        <w:t xml:space="preserve">: </w:t>
      </w:r>
      <w:r w:rsidR="00322849" w:rsidRPr="00EF0EFB">
        <w:rPr>
          <w:b/>
          <w:lang w:val="en-GB"/>
        </w:rPr>
        <w:t xml:space="preserve">Application layer ID is carried over SLPP </w:t>
      </w:r>
      <w:r w:rsidR="001507EB" w:rsidRPr="00EF0EFB">
        <w:rPr>
          <w:b/>
          <w:lang w:val="en-GB"/>
        </w:rPr>
        <w:t xml:space="preserve">messages </w:t>
      </w:r>
      <w:r w:rsidR="00322849" w:rsidRPr="00EF0EFB">
        <w:rPr>
          <w:b/>
          <w:lang w:val="en-GB"/>
        </w:rPr>
        <w:t xml:space="preserve">between UE and LMF to identify other UEs. </w:t>
      </w:r>
    </w:p>
    <w:p w14:paraId="77906A52" w14:textId="42836D4C" w:rsidR="00944326" w:rsidRDefault="00560909" w:rsidP="00DB4CBC">
      <w:pPr>
        <w:pStyle w:val="2"/>
        <w:rPr>
          <w:lang w:eastAsia="zh-CN"/>
        </w:rPr>
      </w:pPr>
      <w:r>
        <w:rPr>
          <w:rFonts w:hint="eastAsia"/>
          <w:lang w:eastAsia="zh-CN"/>
        </w:rPr>
        <w:t>2</w:t>
      </w:r>
      <w:r>
        <w:rPr>
          <w:lang w:eastAsia="zh-CN"/>
        </w:rPr>
        <w:t>.</w:t>
      </w:r>
      <w:r w:rsidR="005630F1">
        <w:rPr>
          <w:lang w:eastAsia="zh-CN"/>
        </w:rPr>
        <w:t>6</w:t>
      </w:r>
      <w:r w:rsidR="00221C51">
        <w:rPr>
          <w:lang w:eastAsia="zh-CN"/>
        </w:rPr>
        <w:tab/>
      </w:r>
      <w:r w:rsidR="00944326">
        <w:rPr>
          <w:lang w:eastAsia="zh-CN"/>
        </w:rPr>
        <w:t xml:space="preserve">Session Management </w:t>
      </w:r>
    </w:p>
    <w:p w14:paraId="1791999E" w14:textId="11BE16DF" w:rsidR="003D6B2C" w:rsidRDefault="00EF64F5" w:rsidP="006B3B3C">
      <w:pPr>
        <w:rPr>
          <w:lang w:val="en-GB"/>
        </w:rPr>
      </w:pPr>
      <w:r>
        <w:rPr>
          <w:lang w:val="en-GB"/>
        </w:rPr>
        <w:t>Explicit session management</w:t>
      </w:r>
      <w:r w:rsidR="00FA1BB2">
        <w:rPr>
          <w:lang w:val="en-GB"/>
        </w:rPr>
        <w:t xml:space="preserve">, </w:t>
      </w:r>
      <w:r w:rsidR="00411A79">
        <w:rPr>
          <w:lang w:val="en-GB"/>
        </w:rPr>
        <w:t>e.g</w:t>
      </w:r>
      <w:r w:rsidR="00FA1BB2">
        <w:rPr>
          <w:lang w:val="en-GB"/>
        </w:rPr>
        <w:t xml:space="preserve">. request/response/reject </w:t>
      </w:r>
      <w:r w:rsidR="00411A79">
        <w:rPr>
          <w:lang w:val="en-GB"/>
        </w:rPr>
        <w:t>for the start/end/modify of</w:t>
      </w:r>
      <w:r w:rsidR="00FA1BB2">
        <w:rPr>
          <w:lang w:val="en-GB"/>
        </w:rPr>
        <w:t xml:space="preserve"> SLPP session</w:t>
      </w:r>
      <w:r w:rsidR="000B10FC">
        <w:rPr>
          <w:lang w:val="en-GB"/>
        </w:rPr>
        <w:t>s</w:t>
      </w:r>
      <w:r w:rsidR="00FA1BB2">
        <w:rPr>
          <w:lang w:val="en-GB"/>
        </w:rPr>
        <w:t>,</w:t>
      </w:r>
      <w:r w:rsidR="00675AC4">
        <w:rPr>
          <w:lang w:val="en-GB"/>
        </w:rPr>
        <w:t xml:space="preserve"> introduces extra complexity </w:t>
      </w:r>
      <w:r w:rsidR="00FA1BB2">
        <w:rPr>
          <w:lang w:val="en-GB"/>
        </w:rPr>
        <w:t xml:space="preserve">and latency </w:t>
      </w:r>
      <w:r w:rsidR="00675AC4">
        <w:rPr>
          <w:lang w:val="en-GB"/>
        </w:rPr>
        <w:t>to the positioning procedures</w:t>
      </w:r>
      <w:r w:rsidR="00411A79">
        <w:rPr>
          <w:lang w:val="en-GB"/>
        </w:rPr>
        <w:t xml:space="preserve"> without clear </w:t>
      </w:r>
      <w:r w:rsidR="000B10FC">
        <w:rPr>
          <w:lang w:val="en-GB"/>
        </w:rPr>
        <w:t>benefits</w:t>
      </w:r>
      <w:r w:rsidR="00F21325">
        <w:rPr>
          <w:lang w:val="en-GB"/>
        </w:rPr>
        <w:t xml:space="preserve">. A potential use case </w:t>
      </w:r>
      <w:r w:rsidR="00FA1BB2">
        <w:rPr>
          <w:lang w:val="en-GB"/>
        </w:rPr>
        <w:t>might be</w:t>
      </w:r>
      <w:r w:rsidR="00F21325">
        <w:rPr>
          <w:lang w:val="en-GB"/>
        </w:rPr>
        <w:t xml:space="preserve"> group management </w:t>
      </w:r>
      <w:r w:rsidR="000B10FC">
        <w:rPr>
          <w:lang w:val="en-GB"/>
        </w:rPr>
        <w:t>in group positioning</w:t>
      </w:r>
      <w:r w:rsidR="00B40055">
        <w:rPr>
          <w:lang w:val="en-GB"/>
        </w:rPr>
        <w:t>. However,</w:t>
      </w:r>
      <w:r w:rsidR="00B40055" w:rsidRPr="00B40055">
        <w:t xml:space="preserve"> </w:t>
      </w:r>
      <w:r w:rsidR="00B40055" w:rsidRPr="00B40055">
        <w:rPr>
          <w:lang w:val="en-GB"/>
        </w:rPr>
        <w:t xml:space="preserve">RAN2 </w:t>
      </w:r>
      <w:r w:rsidR="00B40055">
        <w:rPr>
          <w:lang w:val="en-GB"/>
        </w:rPr>
        <w:t>has agreed that group management for multiple target UE will not be specified. Therefore, it is propose</w:t>
      </w:r>
      <w:r w:rsidR="00FB2E3E">
        <w:rPr>
          <w:lang w:val="en-GB"/>
        </w:rPr>
        <w:t>d</w:t>
      </w:r>
      <w:r w:rsidR="00B40055">
        <w:rPr>
          <w:lang w:val="en-GB"/>
        </w:rPr>
        <w:t xml:space="preserve"> that explicit session management for SLPP is not supported</w:t>
      </w:r>
      <w:r w:rsidR="00D33FE1">
        <w:rPr>
          <w:lang w:val="en-GB"/>
        </w:rPr>
        <w:t xml:space="preserve"> for Rel-18</w:t>
      </w:r>
      <w:r w:rsidR="00B40055">
        <w:rPr>
          <w:lang w:val="en-GB"/>
        </w:rPr>
        <w:t>.</w:t>
      </w:r>
    </w:p>
    <w:p w14:paraId="4A7DF41C" w14:textId="1EBCD1F2" w:rsidR="005F39F7" w:rsidRPr="006859B6" w:rsidRDefault="003D6B2C" w:rsidP="00A06F6F">
      <w:pPr>
        <w:rPr>
          <w:lang w:val="en-GB"/>
        </w:rPr>
      </w:pPr>
      <w:r w:rsidRPr="00623782">
        <w:rPr>
          <w:rFonts w:hint="eastAsia"/>
          <w:b/>
          <w:i/>
          <w:u w:val="single"/>
          <w:lang w:val="en-GB"/>
        </w:rPr>
        <w:t>P</w:t>
      </w:r>
      <w:r w:rsidRPr="00623782">
        <w:rPr>
          <w:b/>
          <w:i/>
          <w:u w:val="single"/>
          <w:lang w:val="en-GB"/>
        </w:rPr>
        <w:t>roposal</w:t>
      </w:r>
      <w:r w:rsidR="00DB4CBC">
        <w:rPr>
          <w:b/>
          <w:i/>
          <w:u w:val="single"/>
          <w:lang w:val="en-GB"/>
        </w:rPr>
        <w:t>1</w:t>
      </w:r>
      <w:r w:rsidR="00192C50">
        <w:rPr>
          <w:b/>
          <w:i/>
          <w:u w:val="single"/>
          <w:lang w:val="en-GB"/>
        </w:rPr>
        <w:t>2</w:t>
      </w:r>
      <w:r>
        <w:rPr>
          <w:b/>
          <w:lang w:val="en-GB"/>
        </w:rPr>
        <w:t>:</w:t>
      </w:r>
      <w:r w:rsidRPr="008B5F39">
        <w:rPr>
          <w:b/>
          <w:lang w:val="en-GB"/>
        </w:rPr>
        <w:t xml:space="preserve"> Explicit session management of SLPP procedure is not </w:t>
      </w:r>
      <w:r w:rsidR="00767DCF">
        <w:rPr>
          <w:b/>
          <w:lang w:val="en-GB"/>
        </w:rPr>
        <w:t>needed</w:t>
      </w:r>
      <w:r>
        <w:rPr>
          <w:b/>
          <w:lang w:val="en-GB"/>
        </w:rPr>
        <w:t xml:space="preserve"> for </w:t>
      </w:r>
      <w:proofErr w:type="spellStart"/>
      <w:r>
        <w:rPr>
          <w:b/>
          <w:lang w:val="en-GB"/>
        </w:rPr>
        <w:t>Rel</w:t>
      </w:r>
      <w:proofErr w:type="spellEnd"/>
      <w:r>
        <w:rPr>
          <w:b/>
          <w:lang w:val="en-GB"/>
        </w:rPr>
        <w:t>-18</w:t>
      </w:r>
      <w:r w:rsidRPr="008B5F39">
        <w:rPr>
          <w:b/>
          <w:lang w:val="en-GB"/>
        </w:rPr>
        <w:t>.</w:t>
      </w:r>
    </w:p>
    <w:p w14:paraId="57F92F24" w14:textId="1F77DC49" w:rsidR="00661D64" w:rsidRDefault="00784C7C" w:rsidP="00784C7C">
      <w:pPr>
        <w:pStyle w:val="1"/>
      </w:pPr>
      <w:r>
        <w:t xml:space="preserve">3. </w:t>
      </w:r>
      <w:bookmarkStart w:id="6" w:name="OLE_LINK8"/>
      <w:bookmarkStart w:id="7" w:name="OLE_LINK7"/>
      <w:r w:rsidR="00CC0F9E">
        <w:t>Conclusion</w:t>
      </w:r>
    </w:p>
    <w:bookmarkEnd w:id="6"/>
    <w:bookmarkEnd w:id="7"/>
    <w:p w14:paraId="0D925C56" w14:textId="77777777" w:rsidR="00661D64" w:rsidRDefault="00CC0F9E">
      <w:pPr>
        <w:rPr>
          <w:lang w:val="en-GB" w:eastAsia="ja-JP"/>
        </w:rPr>
      </w:pPr>
      <w:r>
        <w:rPr>
          <w:lang w:val="en-GB" w:eastAsia="ja-JP"/>
        </w:rPr>
        <w:t xml:space="preserve">Based on the discussion in this paper, we recommend RAN2 to discuss and adopt the following proposals: </w:t>
      </w:r>
    </w:p>
    <w:p w14:paraId="3D59BDEE" w14:textId="72C99BE0" w:rsidR="00936CD0" w:rsidRPr="005B54F1" w:rsidRDefault="005B54F1" w:rsidP="00936CD0">
      <w:pPr>
        <w:rPr>
          <w:i/>
          <w:highlight w:val="yellow"/>
          <w:u w:val="single"/>
          <w:lang w:val="en-GB"/>
        </w:rPr>
      </w:pPr>
      <w:r w:rsidRPr="005B54F1">
        <w:rPr>
          <w:i/>
          <w:highlight w:val="yellow"/>
          <w:u w:val="single"/>
          <w:lang w:val="en-GB"/>
        </w:rPr>
        <w:t>Priority issues</w:t>
      </w:r>
    </w:p>
    <w:p w14:paraId="36D22D86" w14:textId="568AE216" w:rsidR="00936CD0" w:rsidRDefault="00EF0EFB" w:rsidP="00936CD0">
      <w:pPr>
        <w:rPr>
          <w:rFonts w:eastAsiaTheme="minorEastAsia"/>
          <w:b/>
        </w:rPr>
      </w:pPr>
      <w:r>
        <w:rPr>
          <w:rFonts w:eastAsiaTheme="minorEastAsia" w:hint="eastAsia"/>
          <w:b/>
          <w:i/>
          <w:u w:val="single"/>
        </w:rPr>
        <w:t>P</w:t>
      </w:r>
      <w:r>
        <w:rPr>
          <w:rFonts w:eastAsiaTheme="minorEastAsia"/>
          <w:b/>
          <w:i/>
          <w:u w:val="single"/>
        </w:rPr>
        <w:t>roposal1</w:t>
      </w:r>
      <w:r>
        <w:rPr>
          <w:rFonts w:eastAsiaTheme="minorEastAsia"/>
          <w:b/>
        </w:rPr>
        <w:t xml:space="preserve">: Based on PC5-U, the SLPP message related configuration can reuse the legacy procedure of </w:t>
      </w:r>
      <w:proofErr w:type="spellStart"/>
      <w:r>
        <w:rPr>
          <w:rFonts w:eastAsiaTheme="minorEastAsia"/>
          <w:b/>
        </w:rPr>
        <w:t>sidelink</w:t>
      </w:r>
      <w:proofErr w:type="spellEnd"/>
      <w:r>
        <w:rPr>
          <w:rFonts w:eastAsiaTheme="minorEastAsia"/>
          <w:b/>
        </w:rPr>
        <w:t xml:space="preserve"> communication, e.g., how priority is configured for each SLPP message.</w:t>
      </w:r>
    </w:p>
    <w:p w14:paraId="45AA44FA" w14:textId="16ABD1E6" w:rsidR="00EF0EFB" w:rsidRPr="005B54F1" w:rsidRDefault="00EF0EFB" w:rsidP="00EF0EFB">
      <w:pPr>
        <w:rPr>
          <w:i/>
          <w:highlight w:val="yellow"/>
          <w:u w:val="single"/>
          <w:lang w:val="en-GB"/>
        </w:rPr>
      </w:pPr>
      <w:r>
        <w:rPr>
          <w:i/>
          <w:highlight w:val="yellow"/>
          <w:u w:val="single"/>
          <w:lang w:val="en-GB"/>
        </w:rPr>
        <w:lastRenderedPageBreak/>
        <w:t>LS from SA2</w:t>
      </w:r>
    </w:p>
    <w:p w14:paraId="2BDC03EC" w14:textId="5386CFAC" w:rsidR="00EF0EFB" w:rsidRPr="002D3985" w:rsidRDefault="00EF0EFB" w:rsidP="00EF0EFB">
      <w:pPr>
        <w:spacing w:after="0"/>
        <w:rPr>
          <w:b/>
          <w:szCs w:val="22"/>
        </w:rPr>
      </w:pPr>
      <w:r w:rsidRPr="002D3985">
        <w:rPr>
          <w:rFonts w:hint="eastAsia"/>
          <w:b/>
          <w:i/>
          <w:szCs w:val="22"/>
          <w:u w:val="single"/>
        </w:rPr>
        <w:t>P</w:t>
      </w:r>
      <w:r w:rsidRPr="002D3985">
        <w:rPr>
          <w:b/>
          <w:i/>
          <w:szCs w:val="22"/>
          <w:u w:val="single"/>
        </w:rPr>
        <w:t>roposal</w:t>
      </w:r>
      <w:r w:rsidR="00AE2246">
        <w:rPr>
          <w:b/>
          <w:i/>
          <w:szCs w:val="22"/>
          <w:u w:val="single"/>
        </w:rPr>
        <w:t>2</w:t>
      </w:r>
      <w:r w:rsidRPr="002D3985">
        <w:rPr>
          <w:b/>
          <w:i/>
          <w:szCs w:val="22"/>
        </w:rPr>
        <w:t>:</w:t>
      </w:r>
      <w:r w:rsidRPr="002D3985">
        <w:rPr>
          <w:b/>
          <w:szCs w:val="22"/>
        </w:rPr>
        <w:t xml:space="preserve"> Reply to SA2 that for Server UE selection, RAN2 consider the following information of UE:</w:t>
      </w:r>
    </w:p>
    <w:p w14:paraId="328F3B2B" w14:textId="77777777" w:rsidR="00EF0EFB" w:rsidRPr="002D3985" w:rsidRDefault="00EF0EFB" w:rsidP="00EF0EFB">
      <w:pPr>
        <w:pStyle w:val="af8"/>
        <w:numPr>
          <w:ilvl w:val="0"/>
          <w:numId w:val="30"/>
        </w:numPr>
        <w:spacing w:after="0"/>
        <w:ind w:leftChars="0"/>
        <w:rPr>
          <w:b/>
          <w:sz w:val="22"/>
          <w:szCs w:val="22"/>
        </w:rPr>
      </w:pPr>
      <w:r w:rsidRPr="002D3985">
        <w:rPr>
          <w:b/>
          <w:sz w:val="22"/>
          <w:szCs w:val="22"/>
        </w:rPr>
        <w:t xml:space="preserve">UE role to be server UE; </w:t>
      </w:r>
    </w:p>
    <w:p w14:paraId="3BDDB092" w14:textId="77777777" w:rsidR="00EF0EFB" w:rsidRPr="002D3985" w:rsidRDefault="00EF0EFB" w:rsidP="00EF0EFB">
      <w:pPr>
        <w:pStyle w:val="af8"/>
        <w:numPr>
          <w:ilvl w:val="0"/>
          <w:numId w:val="30"/>
        </w:numPr>
        <w:spacing w:after="0"/>
        <w:ind w:leftChars="0"/>
        <w:rPr>
          <w:b/>
          <w:sz w:val="22"/>
          <w:szCs w:val="22"/>
        </w:rPr>
      </w:pPr>
      <w:r w:rsidRPr="002D3985">
        <w:rPr>
          <w:b/>
          <w:sz w:val="22"/>
          <w:szCs w:val="22"/>
        </w:rPr>
        <w:t xml:space="preserve">supported positioning method; </w:t>
      </w:r>
    </w:p>
    <w:p w14:paraId="42CBA39C" w14:textId="77777777" w:rsidR="00EF0EFB" w:rsidRPr="002D3985" w:rsidRDefault="00EF0EFB" w:rsidP="00EF0EFB">
      <w:pPr>
        <w:pStyle w:val="af8"/>
        <w:numPr>
          <w:ilvl w:val="0"/>
          <w:numId w:val="30"/>
        </w:numPr>
        <w:spacing w:after="0"/>
        <w:ind w:leftChars="0"/>
        <w:rPr>
          <w:b/>
          <w:sz w:val="22"/>
          <w:szCs w:val="22"/>
        </w:rPr>
      </w:pPr>
      <w:r w:rsidRPr="002D3985">
        <w:rPr>
          <w:b/>
          <w:sz w:val="22"/>
          <w:szCs w:val="22"/>
        </w:rPr>
        <w:t xml:space="preserve">capability for calculation; </w:t>
      </w:r>
    </w:p>
    <w:p w14:paraId="195077F5" w14:textId="77777777" w:rsidR="00EF0EFB" w:rsidRPr="002D3985" w:rsidRDefault="00EF0EFB" w:rsidP="00EF0EFB">
      <w:pPr>
        <w:pStyle w:val="af8"/>
        <w:numPr>
          <w:ilvl w:val="0"/>
          <w:numId w:val="30"/>
        </w:numPr>
        <w:spacing w:after="0"/>
        <w:ind w:leftChars="0"/>
        <w:rPr>
          <w:b/>
          <w:sz w:val="22"/>
          <w:szCs w:val="22"/>
        </w:rPr>
      </w:pPr>
      <w:r w:rsidRPr="002D3985">
        <w:rPr>
          <w:b/>
          <w:sz w:val="22"/>
          <w:szCs w:val="22"/>
        </w:rPr>
        <w:t xml:space="preserve">assistant data distribution; </w:t>
      </w:r>
    </w:p>
    <w:p w14:paraId="3F16B524" w14:textId="77777777" w:rsidR="00EF0EFB" w:rsidRPr="002D3985" w:rsidRDefault="00EF0EFB" w:rsidP="00EF0EFB">
      <w:pPr>
        <w:pStyle w:val="af8"/>
        <w:numPr>
          <w:ilvl w:val="0"/>
          <w:numId w:val="30"/>
        </w:numPr>
        <w:spacing w:after="0"/>
        <w:ind w:leftChars="0"/>
        <w:rPr>
          <w:b/>
          <w:sz w:val="22"/>
          <w:szCs w:val="22"/>
        </w:rPr>
      </w:pPr>
      <w:r w:rsidRPr="002D3985">
        <w:rPr>
          <w:b/>
          <w:sz w:val="22"/>
          <w:szCs w:val="22"/>
        </w:rPr>
        <w:t>anchor UE selection;</w:t>
      </w:r>
    </w:p>
    <w:p w14:paraId="652FF653" w14:textId="77777777" w:rsidR="00EF0EFB" w:rsidRPr="002D3985" w:rsidRDefault="00EF0EFB" w:rsidP="00EF0EFB">
      <w:pPr>
        <w:pStyle w:val="af8"/>
        <w:numPr>
          <w:ilvl w:val="0"/>
          <w:numId w:val="30"/>
        </w:numPr>
        <w:spacing w:after="0"/>
        <w:ind w:leftChars="0"/>
        <w:rPr>
          <w:b/>
          <w:sz w:val="22"/>
          <w:szCs w:val="22"/>
        </w:rPr>
      </w:pPr>
      <w:r w:rsidRPr="002D3985">
        <w:rPr>
          <w:b/>
          <w:sz w:val="22"/>
          <w:szCs w:val="22"/>
        </w:rPr>
        <w:t>SL-PRS configuration coordination.</w:t>
      </w:r>
    </w:p>
    <w:p w14:paraId="3529C104" w14:textId="3FB272A7" w:rsidR="00EF0EFB" w:rsidRDefault="00EF0EFB" w:rsidP="00EF0EFB">
      <w:pPr>
        <w:spacing w:beforeLines="50" w:before="120"/>
        <w:rPr>
          <w:b/>
          <w:szCs w:val="22"/>
        </w:rPr>
      </w:pPr>
      <w:r w:rsidRPr="004C31E4">
        <w:rPr>
          <w:rFonts w:hint="eastAsia"/>
          <w:b/>
          <w:i/>
          <w:szCs w:val="22"/>
          <w:u w:val="single"/>
        </w:rPr>
        <w:t>P</w:t>
      </w:r>
      <w:r w:rsidRPr="004C31E4">
        <w:rPr>
          <w:b/>
          <w:i/>
          <w:szCs w:val="22"/>
          <w:u w:val="single"/>
        </w:rPr>
        <w:t>roposal</w:t>
      </w:r>
      <w:r w:rsidR="00AE2246">
        <w:rPr>
          <w:b/>
          <w:i/>
          <w:szCs w:val="22"/>
          <w:u w:val="single"/>
        </w:rPr>
        <w:t>3</w:t>
      </w:r>
      <w:r w:rsidRPr="004C31E4">
        <w:rPr>
          <w:b/>
          <w:i/>
          <w:szCs w:val="22"/>
        </w:rPr>
        <w:t>:</w:t>
      </w:r>
      <w:r>
        <w:rPr>
          <w:b/>
          <w:szCs w:val="22"/>
        </w:rPr>
        <w:t xml:space="preserve"> No other information than UE role needs to be carried within the discovery message/DCR message. And r</w:t>
      </w:r>
      <w:r w:rsidRPr="002D3985">
        <w:rPr>
          <w:b/>
          <w:szCs w:val="22"/>
        </w:rPr>
        <w:t xml:space="preserve">eply to SA2 that for </w:t>
      </w:r>
      <w:r>
        <w:rPr>
          <w:b/>
          <w:szCs w:val="22"/>
        </w:rPr>
        <w:t xml:space="preserve">Located UE or </w:t>
      </w:r>
      <w:r w:rsidRPr="002D3985">
        <w:rPr>
          <w:b/>
          <w:szCs w:val="22"/>
        </w:rPr>
        <w:t>Server UE selection</w:t>
      </w:r>
      <w:r>
        <w:rPr>
          <w:b/>
          <w:szCs w:val="22"/>
        </w:rPr>
        <w:t xml:space="preserve"> can happen after discovery.</w:t>
      </w:r>
    </w:p>
    <w:p w14:paraId="165E8089" w14:textId="596FC058" w:rsidR="00EF0EFB" w:rsidRDefault="00EF0EFB" w:rsidP="00936CD0">
      <w:pPr>
        <w:rPr>
          <w:i/>
          <w:highlight w:val="yellow"/>
          <w:u w:val="single"/>
          <w:lang w:val="en-GB"/>
        </w:rPr>
      </w:pPr>
      <w:r w:rsidRPr="00EF0EFB">
        <w:rPr>
          <w:i/>
          <w:highlight w:val="yellow"/>
          <w:u w:val="single"/>
          <w:lang w:val="en-GB"/>
        </w:rPr>
        <w:t>Reliable transport</w:t>
      </w:r>
    </w:p>
    <w:p w14:paraId="04974512" w14:textId="2509462C" w:rsidR="00EF0EFB" w:rsidRDefault="00EF0EFB" w:rsidP="00EF0EFB">
      <w:pPr>
        <w:spacing w:beforeLines="50" w:before="120"/>
        <w:rPr>
          <w:b/>
          <w:szCs w:val="22"/>
        </w:rPr>
      </w:pPr>
      <w:r w:rsidRPr="004C31E4">
        <w:rPr>
          <w:rFonts w:hint="eastAsia"/>
          <w:b/>
          <w:i/>
          <w:szCs w:val="22"/>
          <w:u w:val="single"/>
        </w:rPr>
        <w:t>P</w:t>
      </w:r>
      <w:r w:rsidRPr="004C31E4">
        <w:rPr>
          <w:b/>
          <w:i/>
          <w:szCs w:val="22"/>
          <w:u w:val="single"/>
        </w:rPr>
        <w:t>roposal</w:t>
      </w:r>
      <w:r w:rsidR="00AE2246">
        <w:rPr>
          <w:b/>
          <w:i/>
          <w:szCs w:val="22"/>
          <w:u w:val="single"/>
        </w:rPr>
        <w:t>4</w:t>
      </w:r>
      <w:r w:rsidRPr="004C31E4">
        <w:rPr>
          <w:b/>
          <w:i/>
          <w:szCs w:val="22"/>
        </w:rPr>
        <w:t>:</w:t>
      </w:r>
      <w:r>
        <w:rPr>
          <w:b/>
          <w:szCs w:val="22"/>
        </w:rPr>
        <w:t xml:space="preserve"> </w:t>
      </w:r>
      <w:r w:rsidR="00192C50">
        <w:rPr>
          <w:b/>
          <w:szCs w:val="22"/>
        </w:rPr>
        <w:t>R</w:t>
      </w:r>
      <w:r>
        <w:rPr>
          <w:b/>
          <w:szCs w:val="22"/>
        </w:rPr>
        <w:t>eliable transport is not supported for groupcast case.</w:t>
      </w:r>
    </w:p>
    <w:p w14:paraId="4B8C81FC" w14:textId="686381E0" w:rsidR="00EF0EFB" w:rsidRPr="00EF0EFB" w:rsidRDefault="00EF0EFB" w:rsidP="00EF0EFB">
      <w:pPr>
        <w:rPr>
          <w:i/>
          <w:highlight w:val="yellow"/>
          <w:u w:val="single"/>
          <w:lang w:val="en-GB"/>
        </w:rPr>
      </w:pPr>
      <w:r w:rsidRPr="00EF0EFB">
        <w:rPr>
          <w:i/>
          <w:highlight w:val="yellow"/>
          <w:u w:val="single"/>
          <w:lang w:val="en-GB"/>
        </w:rPr>
        <w:t>SLPP measurement report</w:t>
      </w:r>
    </w:p>
    <w:p w14:paraId="5210C66F" w14:textId="77777777" w:rsidR="00A22A7D" w:rsidRPr="00621ECA" w:rsidRDefault="00A22A7D" w:rsidP="00A22A7D">
      <w:pPr>
        <w:spacing w:beforeLines="50" w:before="120"/>
        <w:rPr>
          <w:b/>
          <w:szCs w:val="22"/>
        </w:rPr>
      </w:pPr>
      <w:r w:rsidRPr="00174446">
        <w:rPr>
          <w:rFonts w:hint="eastAsia"/>
          <w:b/>
          <w:i/>
          <w:szCs w:val="22"/>
          <w:u w:val="single"/>
        </w:rPr>
        <w:t>P</w:t>
      </w:r>
      <w:r w:rsidRPr="00174446">
        <w:rPr>
          <w:b/>
          <w:i/>
          <w:szCs w:val="22"/>
          <w:u w:val="single"/>
        </w:rPr>
        <w:t>roposal</w:t>
      </w:r>
      <w:r>
        <w:rPr>
          <w:b/>
          <w:i/>
          <w:szCs w:val="22"/>
          <w:u w:val="single"/>
        </w:rPr>
        <w:t>5</w:t>
      </w:r>
      <w:r w:rsidRPr="00174446">
        <w:rPr>
          <w:b/>
          <w:i/>
          <w:szCs w:val="22"/>
        </w:rPr>
        <w:t>:</w:t>
      </w:r>
      <w:r>
        <w:rPr>
          <w:b/>
          <w:szCs w:val="22"/>
        </w:rPr>
        <w:t xml:space="preserve"> Server UE/target UE can receive the Anchor UE location information and ARP related location information</w:t>
      </w:r>
      <w:r w:rsidRPr="00174446">
        <w:rPr>
          <w:b/>
          <w:szCs w:val="22"/>
        </w:rPr>
        <w:t>.</w:t>
      </w:r>
    </w:p>
    <w:p w14:paraId="7B7D50D5" w14:textId="77777777" w:rsidR="00EF0EFB" w:rsidRPr="00EF0EFB" w:rsidRDefault="00EF0EFB" w:rsidP="00EF0EFB">
      <w:pPr>
        <w:rPr>
          <w:i/>
          <w:highlight w:val="yellow"/>
          <w:u w:val="single"/>
          <w:lang w:val="en-GB"/>
        </w:rPr>
      </w:pPr>
      <w:r w:rsidRPr="00EF0EFB">
        <w:rPr>
          <w:i/>
          <w:highlight w:val="yellow"/>
          <w:u w:val="single"/>
          <w:lang w:val="en-GB"/>
        </w:rPr>
        <w:t>Issues related to SA2 procedure</w:t>
      </w:r>
    </w:p>
    <w:p w14:paraId="34FB4D0A" w14:textId="1AAB118A" w:rsidR="00EF0EFB" w:rsidRPr="002D2992" w:rsidRDefault="00EF0EFB" w:rsidP="00EF0EFB">
      <w:pPr>
        <w:rPr>
          <w:b/>
          <w:szCs w:val="22"/>
        </w:rPr>
      </w:pPr>
      <w:r w:rsidRPr="004C31E4">
        <w:rPr>
          <w:rFonts w:hint="eastAsia"/>
          <w:b/>
          <w:i/>
          <w:szCs w:val="22"/>
          <w:u w:val="single"/>
        </w:rPr>
        <w:t>P</w:t>
      </w:r>
      <w:r w:rsidRPr="004C31E4">
        <w:rPr>
          <w:b/>
          <w:i/>
          <w:szCs w:val="22"/>
          <w:u w:val="single"/>
        </w:rPr>
        <w:t>roposal</w:t>
      </w:r>
      <w:r w:rsidR="0069579F">
        <w:rPr>
          <w:b/>
          <w:i/>
          <w:szCs w:val="22"/>
          <w:u w:val="single"/>
        </w:rPr>
        <w:t>6</w:t>
      </w:r>
      <w:r w:rsidRPr="004C31E4">
        <w:rPr>
          <w:b/>
          <w:i/>
          <w:szCs w:val="22"/>
        </w:rPr>
        <w:t>:</w:t>
      </w:r>
      <w:r>
        <w:rPr>
          <w:b/>
          <w:szCs w:val="22"/>
        </w:rPr>
        <w:t xml:space="preserve"> RAN2 to discuss the </w:t>
      </w:r>
      <w:r>
        <w:rPr>
          <w:rFonts w:hint="eastAsia"/>
          <w:b/>
          <w:szCs w:val="22"/>
        </w:rPr>
        <w:t>detail</w:t>
      </w:r>
      <w:r>
        <w:rPr>
          <w:b/>
          <w:szCs w:val="22"/>
        </w:rPr>
        <w:t>s of SLPP related capability for SL positioning.</w:t>
      </w:r>
    </w:p>
    <w:p w14:paraId="257A14B5" w14:textId="580E8B3F" w:rsidR="00EF0EFB" w:rsidRDefault="00EF0EFB" w:rsidP="00EF0EFB">
      <w:pPr>
        <w:rPr>
          <w:lang w:val="en-GB"/>
        </w:rPr>
      </w:pPr>
      <w:r w:rsidRPr="004C31E4">
        <w:rPr>
          <w:rFonts w:hint="eastAsia"/>
          <w:b/>
          <w:i/>
          <w:szCs w:val="22"/>
          <w:u w:val="single"/>
        </w:rPr>
        <w:t>P</w:t>
      </w:r>
      <w:r w:rsidRPr="004C31E4">
        <w:rPr>
          <w:b/>
          <w:i/>
          <w:szCs w:val="22"/>
          <w:u w:val="single"/>
        </w:rPr>
        <w:t>roposal</w:t>
      </w:r>
      <w:r w:rsidR="0069579F">
        <w:rPr>
          <w:b/>
          <w:i/>
          <w:szCs w:val="22"/>
          <w:u w:val="single"/>
        </w:rPr>
        <w:t>7</w:t>
      </w:r>
      <w:r w:rsidRPr="004C31E4">
        <w:rPr>
          <w:b/>
          <w:i/>
          <w:szCs w:val="22"/>
        </w:rPr>
        <w:t>:</w:t>
      </w:r>
      <w:r>
        <w:rPr>
          <w:b/>
          <w:szCs w:val="22"/>
        </w:rPr>
        <w:t xml:space="preserve"> UE can send </w:t>
      </w:r>
      <w:r w:rsidRPr="0009157A">
        <w:rPr>
          <w:b/>
          <w:szCs w:val="22"/>
        </w:rPr>
        <w:t xml:space="preserve">indication about the need of assistance data </w:t>
      </w:r>
      <w:r>
        <w:rPr>
          <w:b/>
          <w:szCs w:val="22"/>
        </w:rPr>
        <w:t>using SL-MO-LR request sent to AMF.</w:t>
      </w:r>
    </w:p>
    <w:p w14:paraId="650E636D" w14:textId="77777777" w:rsidR="00BB29C0" w:rsidRPr="006A7E74" w:rsidRDefault="00BB29C0" w:rsidP="00BB29C0">
      <w:pPr>
        <w:rPr>
          <w:b/>
          <w:szCs w:val="22"/>
        </w:rPr>
      </w:pPr>
      <w:r w:rsidRPr="004C31E4">
        <w:rPr>
          <w:rFonts w:hint="eastAsia"/>
          <w:b/>
          <w:i/>
          <w:szCs w:val="22"/>
          <w:u w:val="single"/>
        </w:rPr>
        <w:t>P</w:t>
      </w:r>
      <w:r w:rsidRPr="004C31E4">
        <w:rPr>
          <w:b/>
          <w:i/>
          <w:szCs w:val="22"/>
          <w:u w:val="single"/>
        </w:rPr>
        <w:t>roposal</w:t>
      </w:r>
      <w:r>
        <w:rPr>
          <w:b/>
          <w:i/>
          <w:szCs w:val="22"/>
          <w:u w:val="single"/>
        </w:rPr>
        <w:t>8</w:t>
      </w:r>
      <w:r w:rsidRPr="004C31E4">
        <w:rPr>
          <w:b/>
          <w:i/>
          <w:szCs w:val="22"/>
        </w:rPr>
        <w:t>:</w:t>
      </w:r>
      <w:r>
        <w:rPr>
          <w:b/>
          <w:szCs w:val="22"/>
        </w:rPr>
        <w:t xml:space="preserve"> LMF requesting SLPP capabilities from UE and UE sending SLPP capabilities of itself and the peer UEs within the SLPP session to LMF are needed in SA2 SL-MO-LR procedure. </w:t>
      </w:r>
    </w:p>
    <w:p w14:paraId="7879C3E5" w14:textId="5301C61C" w:rsidR="00EF0EFB" w:rsidRDefault="00EF0EFB" w:rsidP="00EF0EFB">
      <w:pPr>
        <w:rPr>
          <w:b/>
          <w:szCs w:val="22"/>
        </w:rPr>
      </w:pPr>
      <w:r w:rsidRPr="004C31E4">
        <w:rPr>
          <w:rFonts w:hint="eastAsia"/>
          <w:b/>
          <w:i/>
          <w:szCs w:val="22"/>
          <w:u w:val="single"/>
        </w:rPr>
        <w:t>P</w:t>
      </w:r>
      <w:r w:rsidRPr="004C31E4">
        <w:rPr>
          <w:b/>
          <w:i/>
          <w:szCs w:val="22"/>
          <w:u w:val="single"/>
        </w:rPr>
        <w:t>roposal</w:t>
      </w:r>
      <w:r w:rsidR="0069579F">
        <w:rPr>
          <w:b/>
          <w:i/>
          <w:szCs w:val="22"/>
          <w:u w:val="single"/>
        </w:rPr>
        <w:t>9</w:t>
      </w:r>
      <w:r w:rsidRPr="004C31E4">
        <w:rPr>
          <w:b/>
          <w:i/>
          <w:szCs w:val="22"/>
        </w:rPr>
        <w:t>:</w:t>
      </w:r>
      <w:r>
        <w:rPr>
          <w:b/>
          <w:szCs w:val="22"/>
        </w:rPr>
        <w:t xml:space="preserve"> The list of candidate Located UE is provided in assistance data message.</w:t>
      </w:r>
    </w:p>
    <w:p w14:paraId="12CC153A" w14:textId="04F08128" w:rsidR="00EF0EFB" w:rsidRDefault="00EE0659" w:rsidP="00EF0EFB">
      <w:pPr>
        <w:rPr>
          <w:b/>
          <w:szCs w:val="22"/>
        </w:rPr>
      </w:pPr>
      <w:r w:rsidRPr="004C31E4">
        <w:rPr>
          <w:rFonts w:hint="eastAsia"/>
          <w:b/>
          <w:i/>
          <w:szCs w:val="22"/>
          <w:u w:val="single"/>
        </w:rPr>
        <w:t>P</w:t>
      </w:r>
      <w:r w:rsidRPr="004C31E4">
        <w:rPr>
          <w:b/>
          <w:i/>
          <w:szCs w:val="22"/>
          <w:u w:val="single"/>
        </w:rPr>
        <w:t>roposal</w:t>
      </w:r>
      <w:r>
        <w:rPr>
          <w:b/>
          <w:i/>
          <w:szCs w:val="22"/>
          <w:u w:val="single"/>
        </w:rPr>
        <w:t>1</w:t>
      </w:r>
      <w:r w:rsidR="0069579F">
        <w:rPr>
          <w:b/>
          <w:i/>
          <w:szCs w:val="22"/>
          <w:u w:val="single"/>
        </w:rPr>
        <w:t>0</w:t>
      </w:r>
      <w:r w:rsidRPr="004C31E4">
        <w:rPr>
          <w:b/>
          <w:i/>
          <w:szCs w:val="22"/>
        </w:rPr>
        <w:t>:</w:t>
      </w:r>
      <w:r>
        <w:rPr>
          <w:b/>
          <w:szCs w:val="22"/>
        </w:rPr>
        <w:t xml:space="preserve"> </w:t>
      </w:r>
      <w:r w:rsidR="00EF0EFB">
        <w:rPr>
          <w:b/>
          <w:szCs w:val="22"/>
        </w:rPr>
        <w:t>It is AMF to send the SL-MT-LR to UE instead of LMF.</w:t>
      </w:r>
    </w:p>
    <w:p w14:paraId="19978B7D" w14:textId="65CEF77A" w:rsidR="00192C50" w:rsidRPr="00192C50" w:rsidRDefault="00192C50" w:rsidP="00EF0EFB">
      <w:pPr>
        <w:rPr>
          <w:i/>
          <w:highlight w:val="yellow"/>
          <w:u w:val="single"/>
          <w:lang w:val="en-GB"/>
        </w:rPr>
      </w:pPr>
      <w:r w:rsidRPr="00192C50">
        <w:rPr>
          <w:i/>
          <w:highlight w:val="yellow"/>
          <w:u w:val="single"/>
          <w:lang w:val="en-GB"/>
        </w:rPr>
        <w:t>Application Layer ID in SLPP between UE and LMF</w:t>
      </w:r>
    </w:p>
    <w:p w14:paraId="585C8C87" w14:textId="367E4116" w:rsidR="00EF0EFB" w:rsidRPr="00EF0EFB" w:rsidRDefault="00EF0EFB" w:rsidP="00EF0EFB">
      <w:pPr>
        <w:rPr>
          <w:b/>
          <w:lang w:val="en-GB"/>
        </w:rPr>
      </w:pPr>
      <w:r w:rsidRPr="00623782">
        <w:rPr>
          <w:rFonts w:hint="eastAsia"/>
          <w:b/>
          <w:i/>
          <w:u w:val="single"/>
          <w:lang w:val="en-GB"/>
        </w:rPr>
        <w:t>P</w:t>
      </w:r>
      <w:r w:rsidRPr="00623782">
        <w:rPr>
          <w:b/>
          <w:i/>
          <w:u w:val="single"/>
          <w:lang w:val="en-GB"/>
        </w:rPr>
        <w:t>r</w:t>
      </w:r>
      <w:r w:rsidRPr="00623782">
        <w:rPr>
          <w:rFonts w:hint="eastAsia"/>
          <w:b/>
          <w:i/>
          <w:u w:val="single"/>
          <w:lang w:val="en-GB"/>
        </w:rPr>
        <w:t>op</w:t>
      </w:r>
      <w:r w:rsidRPr="00623782">
        <w:rPr>
          <w:b/>
          <w:i/>
          <w:u w:val="single"/>
          <w:lang w:val="en-GB"/>
        </w:rPr>
        <w:t>osal1</w:t>
      </w:r>
      <w:r w:rsidR="00192C50">
        <w:rPr>
          <w:b/>
          <w:i/>
          <w:u w:val="single"/>
          <w:lang w:val="en-GB"/>
        </w:rPr>
        <w:t>1</w:t>
      </w:r>
      <w:r w:rsidRPr="00EF0EFB">
        <w:rPr>
          <w:b/>
          <w:lang w:val="en-GB"/>
        </w:rPr>
        <w:t xml:space="preserve">: Application layer ID is carried over SLPP messages between UE and LMF to identify other UEs. </w:t>
      </w:r>
    </w:p>
    <w:p w14:paraId="5F636615" w14:textId="4B29BF4E" w:rsidR="00DB4CBC" w:rsidRPr="0007256D" w:rsidRDefault="00DB4CBC" w:rsidP="0069579F">
      <w:pPr>
        <w:rPr>
          <w:i/>
          <w:u w:val="single"/>
          <w:lang w:val="en-GB"/>
        </w:rPr>
      </w:pPr>
      <w:r w:rsidRPr="0007256D">
        <w:rPr>
          <w:rFonts w:hint="eastAsia"/>
          <w:i/>
          <w:highlight w:val="yellow"/>
          <w:u w:val="single"/>
          <w:lang w:val="en-GB"/>
        </w:rPr>
        <w:t>S</w:t>
      </w:r>
      <w:r w:rsidRPr="0007256D">
        <w:rPr>
          <w:i/>
          <w:highlight w:val="yellow"/>
          <w:u w:val="single"/>
          <w:lang w:val="en-GB"/>
        </w:rPr>
        <w:t>ession management</w:t>
      </w:r>
    </w:p>
    <w:p w14:paraId="1B9CF6C5" w14:textId="0DF795F0" w:rsidR="00DB4CBC" w:rsidRPr="0007256D" w:rsidRDefault="00DB4CBC" w:rsidP="0069579F">
      <w:pPr>
        <w:rPr>
          <w:lang w:val="en-GB"/>
        </w:rPr>
      </w:pPr>
      <w:r w:rsidRPr="00623782">
        <w:rPr>
          <w:rFonts w:hint="eastAsia"/>
          <w:b/>
          <w:i/>
          <w:u w:val="single"/>
          <w:lang w:val="en-GB"/>
        </w:rPr>
        <w:t>P</w:t>
      </w:r>
      <w:r w:rsidRPr="00623782">
        <w:rPr>
          <w:b/>
          <w:i/>
          <w:u w:val="single"/>
          <w:lang w:val="en-GB"/>
        </w:rPr>
        <w:t>roposal</w:t>
      </w:r>
      <w:r>
        <w:rPr>
          <w:b/>
          <w:i/>
          <w:u w:val="single"/>
          <w:lang w:val="en-GB"/>
        </w:rPr>
        <w:t>1</w:t>
      </w:r>
      <w:r w:rsidR="00192C50">
        <w:rPr>
          <w:b/>
          <w:i/>
          <w:u w:val="single"/>
          <w:lang w:val="en-GB"/>
        </w:rPr>
        <w:t>2</w:t>
      </w:r>
      <w:r>
        <w:rPr>
          <w:b/>
          <w:lang w:val="en-GB"/>
        </w:rPr>
        <w:t>:</w:t>
      </w:r>
      <w:r w:rsidRPr="008B5F39">
        <w:rPr>
          <w:b/>
          <w:lang w:val="en-GB"/>
        </w:rPr>
        <w:t xml:space="preserve"> Explicit session management of SLPP procedure is not </w:t>
      </w:r>
      <w:r w:rsidR="003B1B17">
        <w:rPr>
          <w:rFonts w:hint="eastAsia"/>
          <w:b/>
          <w:lang w:val="en-GB"/>
        </w:rPr>
        <w:t>needed</w:t>
      </w:r>
      <w:r w:rsidR="003B1B17">
        <w:rPr>
          <w:b/>
          <w:lang w:val="en-GB"/>
        </w:rPr>
        <w:t xml:space="preserve"> </w:t>
      </w:r>
      <w:r>
        <w:rPr>
          <w:b/>
          <w:lang w:val="en-GB"/>
        </w:rPr>
        <w:t xml:space="preserve">for </w:t>
      </w:r>
      <w:proofErr w:type="spellStart"/>
      <w:r>
        <w:rPr>
          <w:b/>
          <w:lang w:val="en-GB"/>
        </w:rPr>
        <w:t>Rel</w:t>
      </w:r>
      <w:proofErr w:type="spellEnd"/>
      <w:r>
        <w:rPr>
          <w:b/>
          <w:lang w:val="en-GB"/>
        </w:rPr>
        <w:t>-18</w:t>
      </w:r>
      <w:r w:rsidRPr="008B5F39">
        <w:rPr>
          <w:b/>
          <w:lang w:val="en-GB"/>
        </w:rPr>
        <w:t>.</w:t>
      </w:r>
    </w:p>
    <w:p w14:paraId="3D28F960" w14:textId="494BA6FE" w:rsidR="00661D64" w:rsidRDefault="00784C7C" w:rsidP="00784C7C">
      <w:pPr>
        <w:pStyle w:val="1"/>
      </w:pPr>
      <w:r>
        <w:t>4.</w:t>
      </w:r>
      <w:r w:rsidR="009B5A94">
        <w:tab/>
      </w:r>
      <w:bookmarkStart w:id="8" w:name="_GoBack"/>
      <w:bookmarkEnd w:id="8"/>
      <w:r w:rsidR="00CC0F9E">
        <w:t>References</w:t>
      </w:r>
    </w:p>
    <w:p w14:paraId="4C448895" w14:textId="6735253F" w:rsidR="00552CB6" w:rsidRPr="003B094F" w:rsidRDefault="0022399A" w:rsidP="003B094F">
      <w:pPr>
        <w:pStyle w:val="af8"/>
        <w:numPr>
          <w:ilvl w:val="0"/>
          <w:numId w:val="6"/>
        </w:numPr>
        <w:ind w:leftChars="0"/>
        <w:rPr>
          <w:rFonts w:eastAsiaTheme="minorEastAsia"/>
          <w:szCs w:val="20"/>
        </w:rPr>
      </w:pPr>
      <w:r>
        <w:rPr>
          <w:rFonts w:eastAsiaTheme="minorEastAsia"/>
          <w:szCs w:val="20"/>
        </w:rPr>
        <w:t>23.</w:t>
      </w:r>
      <w:r w:rsidR="007C4E13">
        <w:rPr>
          <w:rFonts w:eastAsiaTheme="minorEastAsia"/>
          <w:szCs w:val="20"/>
        </w:rPr>
        <w:t>273</w:t>
      </w:r>
      <w:r>
        <w:rPr>
          <w:rFonts w:eastAsiaTheme="minorEastAsia"/>
          <w:szCs w:val="20"/>
        </w:rPr>
        <w:t>-i</w:t>
      </w:r>
      <w:r w:rsidR="007C4E13">
        <w:rPr>
          <w:rFonts w:eastAsiaTheme="minorEastAsia"/>
          <w:szCs w:val="20"/>
        </w:rPr>
        <w:t>20</w:t>
      </w:r>
    </w:p>
    <w:p w14:paraId="12A54B2B" w14:textId="608D59B2" w:rsidR="00FA1EA2" w:rsidRDefault="009462E7" w:rsidP="00A74A9B">
      <w:pPr>
        <w:pStyle w:val="af8"/>
        <w:numPr>
          <w:ilvl w:val="0"/>
          <w:numId w:val="6"/>
        </w:numPr>
        <w:ind w:leftChars="0"/>
        <w:rPr>
          <w:rFonts w:eastAsiaTheme="minorEastAsia"/>
          <w:szCs w:val="20"/>
        </w:rPr>
      </w:pPr>
      <w:r>
        <w:rPr>
          <w:rFonts w:eastAsiaTheme="minorEastAsia"/>
          <w:szCs w:val="20"/>
        </w:rPr>
        <w:t>23</w:t>
      </w:r>
      <w:r w:rsidR="00AA2C86">
        <w:rPr>
          <w:rFonts w:eastAsiaTheme="minorEastAsia"/>
          <w:szCs w:val="20"/>
        </w:rPr>
        <w:t>.</w:t>
      </w:r>
      <w:r>
        <w:rPr>
          <w:rFonts w:eastAsiaTheme="minorEastAsia"/>
          <w:szCs w:val="20"/>
        </w:rPr>
        <w:t>586-</w:t>
      </w:r>
      <w:r w:rsidR="00AA2C86">
        <w:rPr>
          <w:rFonts w:eastAsiaTheme="minorEastAsia"/>
          <w:szCs w:val="20"/>
        </w:rPr>
        <w:t>i00</w:t>
      </w:r>
    </w:p>
    <w:p w14:paraId="29B6F02F" w14:textId="0094F982" w:rsidR="00C14E3D" w:rsidRPr="00C14E3D" w:rsidRDefault="00C14E3D" w:rsidP="00C14E3D">
      <w:pPr>
        <w:pStyle w:val="af8"/>
        <w:numPr>
          <w:ilvl w:val="0"/>
          <w:numId w:val="6"/>
        </w:numPr>
        <w:ind w:leftChars="0"/>
        <w:rPr>
          <w:rFonts w:eastAsiaTheme="minorEastAsia"/>
          <w:szCs w:val="20"/>
        </w:rPr>
      </w:pPr>
      <w:r w:rsidRPr="00C14E3D">
        <w:rPr>
          <w:rFonts w:eastAsiaTheme="minorEastAsia"/>
          <w:szCs w:val="20"/>
        </w:rPr>
        <w:t xml:space="preserve">S2-2305735_was_5287r11 draft reply LS on </w:t>
      </w:r>
      <w:proofErr w:type="spellStart"/>
      <w:r w:rsidRPr="00C14E3D">
        <w:rPr>
          <w:rFonts w:eastAsiaTheme="minorEastAsia"/>
          <w:szCs w:val="20"/>
        </w:rPr>
        <w:t>Sidelink</w:t>
      </w:r>
      <w:proofErr w:type="spellEnd"/>
      <w:r w:rsidRPr="00C14E3D">
        <w:rPr>
          <w:rFonts w:eastAsiaTheme="minorEastAsia"/>
          <w:szCs w:val="20"/>
        </w:rPr>
        <w:t xml:space="preserve"> positioning procedure, April 17 – 21, 2023</w:t>
      </w:r>
    </w:p>
    <w:sectPr w:rsidR="00C14E3D" w:rsidRPr="00C14E3D">
      <w:headerReference w:type="even"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522BE" w14:textId="77777777" w:rsidR="004A2887" w:rsidRDefault="004A2887">
      <w:pPr>
        <w:spacing w:after="0" w:line="240" w:lineRule="auto"/>
      </w:pPr>
      <w:r>
        <w:separator/>
      </w:r>
    </w:p>
  </w:endnote>
  <w:endnote w:type="continuationSeparator" w:id="0">
    <w:p w14:paraId="6BE27C66" w14:textId="77777777" w:rsidR="004A2887" w:rsidRDefault="004A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notTrueType/>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885F56" w:rsidRDefault="00885F56">
    <w:pPr>
      <w:pStyle w:val="ad"/>
      <w:jc w:val="right"/>
    </w:pPr>
    <w:r>
      <w:fldChar w:fldCharType="begin"/>
    </w:r>
    <w:r>
      <w:instrText xml:space="preserve"> PAGE   \* MERGEFORMAT </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3BC4F" w14:textId="77777777" w:rsidR="004A2887" w:rsidRDefault="004A2887">
      <w:pPr>
        <w:spacing w:after="0" w:line="240" w:lineRule="auto"/>
      </w:pPr>
      <w:r>
        <w:separator/>
      </w:r>
    </w:p>
  </w:footnote>
  <w:footnote w:type="continuationSeparator" w:id="0">
    <w:p w14:paraId="35706F3E" w14:textId="77777777" w:rsidR="004A2887" w:rsidRDefault="004A28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885F56" w:rsidRDefault="00885F56"/>
  <w:p w14:paraId="516B47C6" w14:textId="77777777" w:rsidR="00885F56" w:rsidRDefault="00885F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058FE"/>
    <w:multiLevelType w:val="hybridMultilevel"/>
    <w:tmpl w:val="B5E6A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25C47"/>
    <w:multiLevelType w:val="hybridMultilevel"/>
    <w:tmpl w:val="A69AC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3713AA"/>
    <w:multiLevelType w:val="hybridMultilevel"/>
    <w:tmpl w:val="2ADEFE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E0737DC"/>
    <w:multiLevelType w:val="hybridMultilevel"/>
    <w:tmpl w:val="410A70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107B7"/>
    <w:multiLevelType w:val="hybridMultilevel"/>
    <w:tmpl w:val="2D32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0" w15:restartNumberingAfterBreak="0">
    <w:nsid w:val="298B6290"/>
    <w:multiLevelType w:val="hybridMultilevel"/>
    <w:tmpl w:val="D1A2C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41015C"/>
    <w:multiLevelType w:val="hybridMultilevel"/>
    <w:tmpl w:val="B422F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AA53D7"/>
    <w:multiLevelType w:val="hybridMultilevel"/>
    <w:tmpl w:val="6C1015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1B4B6A"/>
    <w:multiLevelType w:val="hybridMultilevel"/>
    <w:tmpl w:val="7E82DF5E"/>
    <w:lvl w:ilvl="0" w:tplc="79B8E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87259A6"/>
    <w:multiLevelType w:val="hybridMultilevel"/>
    <w:tmpl w:val="46B27F24"/>
    <w:lvl w:ilvl="0" w:tplc="53288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710304"/>
    <w:multiLevelType w:val="hybridMultilevel"/>
    <w:tmpl w:val="CF0A315A"/>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E26E7C"/>
    <w:multiLevelType w:val="hybridMultilevel"/>
    <w:tmpl w:val="BCD489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F24D22"/>
    <w:multiLevelType w:val="hybridMultilevel"/>
    <w:tmpl w:val="A8BA8F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533076"/>
    <w:multiLevelType w:val="hybridMultilevel"/>
    <w:tmpl w:val="D144B7EE"/>
    <w:lvl w:ilvl="0" w:tplc="4E98A8EC">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E25591"/>
    <w:multiLevelType w:val="hybridMultilevel"/>
    <w:tmpl w:val="2E7807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27"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E5D1BA3"/>
    <w:multiLevelType w:val="hybridMultilevel"/>
    <w:tmpl w:val="E3A0213A"/>
    <w:lvl w:ilvl="0" w:tplc="0376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9"/>
  </w:num>
  <w:num w:numId="3">
    <w:abstractNumId w:val="18"/>
  </w:num>
  <w:num w:numId="4">
    <w:abstractNumId w:val="24"/>
  </w:num>
  <w:num w:numId="5">
    <w:abstractNumId w:val="27"/>
  </w:num>
  <w:num w:numId="6">
    <w:abstractNumId w:val="4"/>
  </w:num>
  <w:num w:numId="7">
    <w:abstractNumId w:val="20"/>
  </w:num>
  <w:num w:numId="8">
    <w:abstractNumId w:val="23"/>
  </w:num>
  <w:num w:numId="9">
    <w:abstractNumId w:val="17"/>
  </w:num>
  <w:num w:numId="10">
    <w:abstractNumId w:val="22"/>
  </w:num>
  <w:num w:numId="11">
    <w:abstractNumId w:val="7"/>
  </w:num>
  <w:num w:numId="12">
    <w:abstractNumId w:val="30"/>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28"/>
  </w:num>
  <w:num w:numId="17">
    <w:abstractNumId w:val="31"/>
  </w:num>
  <w:num w:numId="18">
    <w:abstractNumId w:val="25"/>
  </w:num>
  <w:num w:numId="19">
    <w:abstractNumId w:val="16"/>
  </w:num>
  <w:num w:numId="20">
    <w:abstractNumId w:val="2"/>
  </w:num>
  <w:num w:numId="21">
    <w:abstractNumId w:val="1"/>
  </w:num>
  <w:num w:numId="22">
    <w:abstractNumId w:val="10"/>
  </w:num>
  <w:num w:numId="23">
    <w:abstractNumId w:val="21"/>
  </w:num>
  <w:num w:numId="24">
    <w:abstractNumId w:val="26"/>
  </w:num>
  <w:num w:numId="25">
    <w:abstractNumId w:val="8"/>
  </w:num>
  <w:num w:numId="26">
    <w:abstractNumId w:val="12"/>
  </w:num>
  <w:num w:numId="27">
    <w:abstractNumId w:val="3"/>
  </w:num>
  <w:num w:numId="28">
    <w:abstractNumId w:val="0"/>
  </w:num>
  <w:num w:numId="29">
    <w:abstractNumId w:val="14"/>
  </w:num>
  <w:num w:numId="30">
    <w:abstractNumId w:val="6"/>
  </w:num>
  <w:num w:numId="31">
    <w:abstractNumId w:val="13"/>
  </w:num>
  <w:num w:numId="32">
    <w:abstractNumId w:val="15"/>
  </w:num>
  <w:num w:numId="3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118"/>
    <w:rsid w:val="000047F6"/>
    <w:rsid w:val="00005659"/>
    <w:rsid w:val="0000582E"/>
    <w:rsid w:val="00006250"/>
    <w:rsid w:val="00006775"/>
    <w:rsid w:val="00006972"/>
    <w:rsid w:val="00006C65"/>
    <w:rsid w:val="00007B24"/>
    <w:rsid w:val="00007C2E"/>
    <w:rsid w:val="00007C85"/>
    <w:rsid w:val="00007E4A"/>
    <w:rsid w:val="0001055A"/>
    <w:rsid w:val="00010BE6"/>
    <w:rsid w:val="00010C92"/>
    <w:rsid w:val="00011393"/>
    <w:rsid w:val="00011D6B"/>
    <w:rsid w:val="00011F0A"/>
    <w:rsid w:val="000120B4"/>
    <w:rsid w:val="000126F5"/>
    <w:rsid w:val="00012946"/>
    <w:rsid w:val="00012C72"/>
    <w:rsid w:val="0001302B"/>
    <w:rsid w:val="000132D0"/>
    <w:rsid w:val="000135F7"/>
    <w:rsid w:val="00013E9A"/>
    <w:rsid w:val="00013F15"/>
    <w:rsid w:val="000146FC"/>
    <w:rsid w:val="00014BD6"/>
    <w:rsid w:val="0001587E"/>
    <w:rsid w:val="0001588F"/>
    <w:rsid w:val="00016491"/>
    <w:rsid w:val="0001667E"/>
    <w:rsid w:val="000167D7"/>
    <w:rsid w:val="000168CE"/>
    <w:rsid w:val="00017AA0"/>
    <w:rsid w:val="00017D2F"/>
    <w:rsid w:val="00020383"/>
    <w:rsid w:val="00020A8A"/>
    <w:rsid w:val="00020C91"/>
    <w:rsid w:val="00020E2B"/>
    <w:rsid w:val="000214C7"/>
    <w:rsid w:val="0002168E"/>
    <w:rsid w:val="00021D8A"/>
    <w:rsid w:val="000222D9"/>
    <w:rsid w:val="00022959"/>
    <w:rsid w:val="00022E02"/>
    <w:rsid w:val="00023284"/>
    <w:rsid w:val="0002360C"/>
    <w:rsid w:val="00023DCD"/>
    <w:rsid w:val="000240AF"/>
    <w:rsid w:val="00024ADB"/>
    <w:rsid w:val="00024BA4"/>
    <w:rsid w:val="000262F3"/>
    <w:rsid w:val="0002667A"/>
    <w:rsid w:val="00026694"/>
    <w:rsid w:val="00026AE7"/>
    <w:rsid w:val="00026F48"/>
    <w:rsid w:val="00027037"/>
    <w:rsid w:val="000274A9"/>
    <w:rsid w:val="000275CE"/>
    <w:rsid w:val="00030091"/>
    <w:rsid w:val="0003055A"/>
    <w:rsid w:val="00030F90"/>
    <w:rsid w:val="00031149"/>
    <w:rsid w:val="00031410"/>
    <w:rsid w:val="0003211B"/>
    <w:rsid w:val="0003217C"/>
    <w:rsid w:val="00032339"/>
    <w:rsid w:val="000326FA"/>
    <w:rsid w:val="0003320F"/>
    <w:rsid w:val="00033468"/>
    <w:rsid w:val="00033F8E"/>
    <w:rsid w:val="00034A89"/>
    <w:rsid w:val="000356F7"/>
    <w:rsid w:val="00035785"/>
    <w:rsid w:val="000364F6"/>
    <w:rsid w:val="0003680A"/>
    <w:rsid w:val="00036BFD"/>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808"/>
    <w:rsid w:val="00043B47"/>
    <w:rsid w:val="00043EBE"/>
    <w:rsid w:val="0004481B"/>
    <w:rsid w:val="00044C06"/>
    <w:rsid w:val="00044E9C"/>
    <w:rsid w:val="000453D0"/>
    <w:rsid w:val="00046903"/>
    <w:rsid w:val="00046D8B"/>
    <w:rsid w:val="00046FB3"/>
    <w:rsid w:val="00047134"/>
    <w:rsid w:val="00047563"/>
    <w:rsid w:val="0005042E"/>
    <w:rsid w:val="00050595"/>
    <w:rsid w:val="00050615"/>
    <w:rsid w:val="000506D2"/>
    <w:rsid w:val="0005119A"/>
    <w:rsid w:val="00051437"/>
    <w:rsid w:val="000516BE"/>
    <w:rsid w:val="00051932"/>
    <w:rsid w:val="00051A89"/>
    <w:rsid w:val="0005219A"/>
    <w:rsid w:val="000522B0"/>
    <w:rsid w:val="0005242E"/>
    <w:rsid w:val="00052773"/>
    <w:rsid w:val="000537B7"/>
    <w:rsid w:val="0005381F"/>
    <w:rsid w:val="000538B6"/>
    <w:rsid w:val="00053D64"/>
    <w:rsid w:val="00054465"/>
    <w:rsid w:val="00055BAB"/>
    <w:rsid w:val="0005651F"/>
    <w:rsid w:val="00056A59"/>
    <w:rsid w:val="00056C34"/>
    <w:rsid w:val="00056EB0"/>
    <w:rsid w:val="00057080"/>
    <w:rsid w:val="0005708D"/>
    <w:rsid w:val="00057481"/>
    <w:rsid w:val="000575EB"/>
    <w:rsid w:val="00057CD2"/>
    <w:rsid w:val="0006050D"/>
    <w:rsid w:val="000605B3"/>
    <w:rsid w:val="000605E6"/>
    <w:rsid w:val="000606B5"/>
    <w:rsid w:val="0006213F"/>
    <w:rsid w:val="00062286"/>
    <w:rsid w:val="00062CD8"/>
    <w:rsid w:val="00063429"/>
    <w:rsid w:val="00063734"/>
    <w:rsid w:val="00064ABD"/>
    <w:rsid w:val="000659FC"/>
    <w:rsid w:val="00065EA9"/>
    <w:rsid w:val="00066B4F"/>
    <w:rsid w:val="000674D1"/>
    <w:rsid w:val="00067702"/>
    <w:rsid w:val="00067869"/>
    <w:rsid w:val="000678B9"/>
    <w:rsid w:val="00067CC0"/>
    <w:rsid w:val="00070632"/>
    <w:rsid w:val="0007093A"/>
    <w:rsid w:val="00070F04"/>
    <w:rsid w:val="0007121B"/>
    <w:rsid w:val="00071354"/>
    <w:rsid w:val="00071818"/>
    <w:rsid w:val="0007256D"/>
    <w:rsid w:val="000727FE"/>
    <w:rsid w:val="000736BD"/>
    <w:rsid w:val="00073D29"/>
    <w:rsid w:val="00073EA5"/>
    <w:rsid w:val="00074359"/>
    <w:rsid w:val="00074422"/>
    <w:rsid w:val="00074F43"/>
    <w:rsid w:val="00075207"/>
    <w:rsid w:val="00075710"/>
    <w:rsid w:val="000757D1"/>
    <w:rsid w:val="0007598B"/>
    <w:rsid w:val="0007617D"/>
    <w:rsid w:val="000766B2"/>
    <w:rsid w:val="00076790"/>
    <w:rsid w:val="000767D5"/>
    <w:rsid w:val="000768CF"/>
    <w:rsid w:val="00076DE5"/>
    <w:rsid w:val="00080137"/>
    <w:rsid w:val="00080182"/>
    <w:rsid w:val="000808E9"/>
    <w:rsid w:val="00080956"/>
    <w:rsid w:val="00080A20"/>
    <w:rsid w:val="000815D2"/>
    <w:rsid w:val="00082431"/>
    <w:rsid w:val="00082708"/>
    <w:rsid w:val="00082C0B"/>
    <w:rsid w:val="00082E57"/>
    <w:rsid w:val="000835F0"/>
    <w:rsid w:val="00083A87"/>
    <w:rsid w:val="00083B2A"/>
    <w:rsid w:val="000844B2"/>
    <w:rsid w:val="00084E1C"/>
    <w:rsid w:val="0008508C"/>
    <w:rsid w:val="0008584D"/>
    <w:rsid w:val="00086070"/>
    <w:rsid w:val="00086555"/>
    <w:rsid w:val="00086940"/>
    <w:rsid w:val="00086AB3"/>
    <w:rsid w:val="00086C1A"/>
    <w:rsid w:val="00086C64"/>
    <w:rsid w:val="000872BA"/>
    <w:rsid w:val="00087781"/>
    <w:rsid w:val="00087C34"/>
    <w:rsid w:val="00087FF6"/>
    <w:rsid w:val="0009062A"/>
    <w:rsid w:val="00090A82"/>
    <w:rsid w:val="00090CF1"/>
    <w:rsid w:val="00090D7F"/>
    <w:rsid w:val="00090F69"/>
    <w:rsid w:val="00091073"/>
    <w:rsid w:val="000911B4"/>
    <w:rsid w:val="000911FB"/>
    <w:rsid w:val="0009157A"/>
    <w:rsid w:val="000931E5"/>
    <w:rsid w:val="000939BF"/>
    <w:rsid w:val="00093C6F"/>
    <w:rsid w:val="000943FA"/>
    <w:rsid w:val="0009480F"/>
    <w:rsid w:val="00094C32"/>
    <w:rsid w:val="00094CDC"/>
    <w:rsid w:val="00094E39"/>
    <w:rsid w:val="00095624"/>
    <w:rsid w:val="000957BB"/>
    <w:rsid w:val="00095D64"/>
    <w:rsid w:val="00095E4B"/>
    <w:rsid w:val="00095F09"/>
    <w:rsid w:val="00095F6F"/>
    <w:rsid w:val="00096130"/>
    <w:rsid w:val="0009776D"/>
    <w:rsid w:val="000977D9"/>
    <w:rsid w:val="00097B32"/>
    <w:rsid w:val="000A0820"/>
    <w:rsid w:val="000A0BE5"/>
    <w:rsid w:val="000A1114"/>
    <w:rsid w:val="000A1126"/>
    <w:rsid w:val="000A1443"/>
    <w:rsid w:val="000A1A83"/>
    <w:rsid w:val="000A256F"/>
    <w:rsid w:val="000A3182"/>
    <w:rsid w:val="000A4674"/>
    <w:rsid w:val="000A47F7"/>
    <w:rsid w:val="000A5155"/>
    <w:rsid w:val="000A642D"/>
    <w:rsid w:val="000A655C"/>
    <w:rsid w:val="000A693B"/>
    <w:rsid w:val="000A7E6A"/>
    <w:rsid w:val="000B017D"/>
    <w:rsid w:val="000B0C75"/>
    <w:rsid w:val="000B0F1C"/>
    <w:rsid w:val="000B10FC"/>
    <w:rsid w:val="000B1AB0"/>
    <w:rsid w:val="000B1ACF"/>
    <w:rsid w:val="000B1D16"/>
    <w:rsid w:val="000B20C4"/>
    <w:rsid w:val="000B20F0"/>
    <w:rsid w:val="000B2517"/>
    <w:rsid w:val="000B28CD"/>
    <w:rsid w:val="000B294E"/>
    <w:rsid w:val="000B2C24"/>
    <w:rsid w:val="000B2C38"/>
    <w:rsid w:val="000B3637"/>
    <w:rsid w:val="000B3AE5"/>
    <w:rsid w:val="000B4A1D"/>
    <w:rsid w:val="000B524B"/>
    <w:rsid w:val="000B587A"/>
    <w:rsid w:val="000B5F31"/>
    <w:rsid w:val="000B7353"/>
    <w:rsid w:val="000B7438"/>
    <w:rsid w:val="000B7BA1"/>
    <w:rsid w:val="000C19FB"/>
    <w:rsid w:val="000C1ECE"/>
    <w:rsid w:val="000C2ABD"/>
    <w:rsid w:val="000C2D56"/>
    <w:rsid w:val="000C37A4"/>
    <w:rsid w:val="000C39F1"/>
    <w:rsid w:val="000C3BEF"/>
    <w:rsid w:val="000C4368"/>
    <w:rsid w:val="000C4622"/>
    <w:rsid w:val="000C50B2"/>
    <w:rsid w:val="000C6060"/>
    <w:rsid w:val="000C6348"/>
    <w:rsid w:val="000C654C"/>
    <w:rsid w:val="000C6D75"/>
    <w:rsid w:val="000C7632"/>
    <w:rsid w:val="000C79F4"/>
    <w:rsid w:val="000C7AF1"/>
    <w:rsid w:val="000C7B39"/>
    <w:rsid w:val="000C7C6E"/>
    <w:rsid w:val="000C7D57"/>
    <w:rsid w:val="000D0293"/>
    <w:rsid w:val="000D16EE"/>
    <w:rsid w:val="000D2514"/>
    <w:rsid w:val="000D38E5"/>
    <w:rsid w:val="000D40BA"/>
    <w:rsid w:val="000D424D"/>
    <w:rsid w:val="000D49ED"/>
    <w:rsid w:val="000D4ADA"/>
    <w:rsid w:val="000D4AFE"/>
    <w:rsid w:val="000D4B4D"/>
    <w:rsid w:val="000D544F"/>
    <w:rsid w:val="000D5B69"/>
    <w:rsid w:val="000D5D51"/>
    <w:rsid w:val="000D65C3"/>
    <w:rsid w:val="000D6B55"/>
    <w:rsid w:val="000D6D25"/>
    <w:rsid w:val="000D6E5F"/>
    <w:rsid w:val="000D6F63"/>
    <w:rsid w:val="000D7153"/>
    <w:rsid w:val="000D76A5"/>
    <w:rsid w:val="000D7DE0"/>
    <w:rsid w:val="000D7E08"/>
    <w:rsid w:val="000E00D2"/>
    <w:rsid w:val="000E0115"/>
    <w:rsid w:val="000E077A"/>
    <w:rsid w:val="000E07E7"/>
    <w:rsid w:val="000E0ED4"/>
    <w:rsid w:val="000E0FB6"/>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85C"/>
    <w:rsid w:val="000E7882"/>
    <w:rsid w:val="000E7B8E"/>
    <w:rsid w:val="000E7D5F"/>
    <w:rsid w:val="000F054D"/>
    <w:rsid w:val="000F064E"/>
    <w:rsid w:val="000F0817"/>
    <w:rsid w:val="000F0911"/>
    <w:rsid w:val="000F0F9F"/>
    <w:rsid w:val="000F21B2"/>
    <w:rsid w:val="000F24A4"/>
    <w:rsid w:val="000F29C1"/>
    <w:rsid w:val="000F385D"/>
    <w:rsid w:val="000F39D2"/>
    <w:rsid w:val="000F49AA"/>
    <w:rsid w:val="000F4CA0"/>
    <w:rsid w:val="000F64BA"/>
    <w:rsid w:val="000F6549"/>
    <w:rsid w:val="000F6609"/>
    <w:rsid w:val="000F69C6"/>
    <w:rsid w:val="000F6AD4"/>
    <w:rsid w:val="000F6AF5"/>
    <w:rsid w:val="000F6B9F"/>
    <w:rsid w:val="000F73A3"/>
    <w:rsid w:val="000F79C9"/>
    <w:rsid w:val="001002E3"/>
    <w:rsid w:val="00100D2A"/>
    <w:rsid w:val="00101378"/>
    <w:rsid w:val="00101F2C"/>
    <w:rsid w:val="0010203F"/>
    <w:rsid w:val="001021D1"/>
    <w:rsid w:val="001022BF"/>
    <w:rsid w:val="001023A5"/>
    <w:rsid w:val="00102607"/>
    <w:rsid w:val="00102898"/>
    <w:rsid w:val="00102A27"/>
    <w:rsid w:val="00102BBD"/>
    <w:rsid w:val="00102D4F"/>
    <w:rsid w:val="00102DE0"/>
    <w:rsid w:val="00102FAE"/>
    <w:rsid w:val="00103145"/>
    <w:rsid w:val="00103159"/>
    <w:rsid w:val="00103882"/>
    <w:rsid w:val="00103A72"/>
    <w:rsid w:val="00103D20"/>
    <w:rsid w:val="00103FBA"/>
    <w:rsid w:val="00104124"/>
    <w:rsid w:val="00105659"/>
    <w:rsid w:val="00106CBA"/>
    <w:rsid w:val="00106D9E"/>
    <w:rsid w:val="00106DD6"/>
    <w:rsid w:val="00106EFD"/>
    <w:rsid w:val="0010760F"/>
    <w:rsid w:val="00107B18"/>
    <w:rsid w:val="00107B4B"/>
    <w:rsid w:val="001106D5"/>
    <w:rsid w:val="00111E0C"/>
    <w:rsid w:val="00112C5B"/>
    <w:rsid w:val="00112C9D"/>
    <w:rsid w:val="0011355F"/>
    <w:rsid w:val="00113B3E"/>
    <w:rsid w:val="00116D63"/>
    <w:rsid w:val="00117EF0"/>
    <w:rsid w:val="0012003D"/>
    <w:rsid w:val="001209C5"/>
    <w:rsid w:val="00120CC9"/>
    <w:rsid w:val="001218EB"/>
    <w:rsid w:val="00121949"/>
    <w:rsid w:val="00121A47"/>
    <w:rsid w:val="00121AF3"/>
    <w:rsid w:val="00121DA0"/>
    <w:rsid w:val="00122384"/>
    <w:rsid w:val="00122491"/>
    <w:rsid w:val="00122E5B"/>
    <w:rsid w:val="00123290"/>
    <w:rsid w:val="001238EC"/>
    <w:rsid w:val="00123F49"/>
    <w:rsid w:val="00124231"/>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03"/>
    <w:rsid w:val="0013464A"/>
    <w:rsid w:val="00134B24"/>
    <w:rsid w:val="00135175"/>
    <w:rsid w:val="001351B5"/>
    <w:rsid w:val="00135782"/>
    <w:rsid w:val="0013657F"/>
    <w:rsid w:val="0013715F"/>
    <w:rsid w:val="00137368"/>
    <w:rsid w:val="001377F2"/>
    <w:rsid w:val="00137A78"/>
    <w:rsid w:val="001406A2"/>
    <w:rsid w:val="00141693"/>
    <w:rsid w:val="00141E6B"/>
    <w:rsid w:val="00141EB7"/>
    <w:rsid w:val="0014202E"/>
    <w:rsid w:val="001420DC"/>
    <w:rsid w:val="001423D2"/>
    <w:rsid w:val="00142759"/>
    <w:rsid w:val="00142DF4"/>
    <w:rsid w:val="00142FF5"/>
    <w:rsid w:val="0014343A"/>
    <w:rsid w:val="00143CC1"/>
    <w:rsid w:val="00143E29"/>
    <w:rsid w:val="0014472B"/>
    <w:rsid w:val="00144CCE"/>
    <w:rsid w:val="00145533"/>
    <w:rsid w:val="001455F5"/>
    <w:rsid w:val="00145643"/>
    <w:rsid w:val="00145FFA"/>
    <w:rsid w:val="001465AC"/>
    <w:rsid w:val="00146B8E"/>
    <w:rsid w:val="00146CC8"/>
    <w:rsid w:val="001470E8"/>
    <w:rsid w:val="00147207"/>
    <w:rsid w:val="001475D9"/>
    <w:rsid w:val="00147AC9"/>
    <w:rsid w:val="00147E6D"/>
    <w:rsid w:val="001500F7"/>
    <w:rsid w:val="001502BF"/>
    <w:rsid w:val="001507EB"/>
    <w:rsid w:val="0015085C"/>
    <w:rsid w:val="00150D3A"/>
    <w:rsid w:val="0015116C"/>
    <w:rsid w:val="001514FE"/>
    <w:rsid w:val="00151603"/>
    <w:rsid w:val="00151862"/>
    <w:rsid w:val="0015222D"/>
    <w:rsid w:val="00152252"/>
    <w:rsid w:val="0015459C"/>
    <w:rsid w:val="001545CA"/>
    <w:rsid w:val="0015479B"/>
    <w:rsid w:val="00155420"/>
    <w:rsid w:val="00155D41"/>
    <w:rsid w:val="0015646D"/>
    <w:rsid w:val="001564F9"/>
    <w:rsid w:val="00156591"/>
    <w:rsid w:val="00156AB4"/>
    <w:rsid w:val="001570F6"/>
    <w:rsid w:val="0015725C"/>
    <w:rsid w:val="001576FB"/>
    <w:rsid w:val="00157DA1"/>
    <w:rsid w:val="00157DF5"/>
    <w:rsid w:val="00160739"/>
    <w:rsid w:val="00161ACB"/>
    <w:rsid w:val="001623DA"/>
    <w:rsid w:val="00162432"/>
    <w:rsid w:val="0016259D"/>
    <w:rsid w:val="001627AF"/>
    <w:rsid w:val="00162DEE"/>
    <w:rsid w:val="00162E81"/>
    <w:rsid w:val="00163345"/>
    <w:rsid w:val="001633D0"/>
    <w:rsid w:val="001634FD"/>
    <w:rsid w:val="001637CF"/>
    <w:rsid w:val="00163FC7"/>
    <w:rsid w:val="00164078"/>
    <w:rsid w:val="001641C2"/>
    <w:rsid w:val="0016577D"/>
    <w:rsid w:val="00165A76"/>
    <w:rsid w:val="00165C15"/>
    <w:rsid w:val="00165C3F"/>
    <w:rsid w:val="00166747"/>
    <w:rsid w:val="001669B0"/>
    <w:rsid w:val="001674A8"/>
    <w:rsid w:val="00167524"/>
    <w:rsid w:val="0016772F"/>
    <w:rsid w:val="00167D3B"/>
    <w:rsid w:val="00170A65"/>
    <w:rsid w:val="00170B2D"/>
    <w:rsid w:val="00170DA3"/>
    <w:rsid w:val="00171236"/>
    <w:rsid w:val="00171382"/>
    <w:rsid w:val="00171F95"/>
    <w:rsid w:val="0017205C"/>
    <w:rsid w:val="001721C9"/>
    <w:rsid w:val="001723EE"/>
    <w:rsid w:val="001727F7"/>
    <w:rsid w:val="00172CE6"/>
    <w:rsid w:val="00173012"/>
    <w:rsid w:val="00173446"/>
    <w:rsid w:val="00173E7B"/>
    <w:rsid w:val="00173F26"/>
    <w:rsid w:val="00174446"/>
    <w:rsid w:val="00174D01"/>
    <w:rsid w:val="00174D3B"/>
    <w:rsid w:val="00174E32"/>
    <w:rsid w:val="001763C9"/>
    <w:rsid w:val="00176852"/>
    <w:rsid w:val="00176E18"/>
    <w:rsid w:val="00177527"/>
    <w:rsid w:val="00177FA8"/>
    <w:rsid w:val="00180616"/>
    <w:rsid w:val="0018095D"/>
    <w:rsid w:val="00181138"/>
    <w:rsid w:val="0018120D"/>
    <w:rsid w:val="001824E8"/>
    <w:rsid w:val="00182957"/>
    <w:rsid w:val="00182EB8"/>
    <w:rsid w:val="00182F0C"/>
    <w:rsid w:val="00183B6D"/>
    <w:rsid w:val="00183D08"/>
    <w:rsid w:val="00183D6D"/>
    <w:rsid w:val="00183DFD"/>
    <w:rsid w:val="0018590F"/>
    <w:rsid w:val="0018656A"/>
    <w:rsid w:val="001865B8"/>
    <w:rsid w:val="0018671D"/>
    <w:rsid w:val="00186C20"/>
    <w:rsid w:val="00187381"/>
    <w:rsid w:val="00187B63"/>
    <w:rsid w:val="00187C49"/>
    <w:rsid w:val="00187D50"/>
    <w:rsid w:val="00190052"/>
    <w:rsid w:val="001913E8"/>
    <w:rsid w:val="0019206C"/>
    <w:rsid w:val="0019218A"/>
    <w:rsid w:val="001928E6"/>
    <w:rsid w:val="00192C50"/>
    <w:rsid w:val="00192F25"/>
    <w:rsid w:val="00193662"/>
    <w:rsid w:val="00193B9C"/>
    <w:rsid w:val="00194D38"/>
    <w:rsid w:val="00195014"/>
    <w:rsid w:val="00195172"/>
    <w:rsid w:val="00195336"/>
    <w:rsid w:val="00195E02"/>
    <w:rsid w:val="001961ED"/>
    <w:rsid w:val="00196657"/>
    <w:rsid w:val="001969E5"/>
    <w:rsid w:val="00196BD7"/>
    <w:rsid w:val="00197278"/>
    <w:rsid w:val="001973E9"/>
    <w:rsid w:val="00197A7A"/>
    <w:rsid w:val="00197FB4"/>
    <w:rsid w:val="001A082F"/>
    <w:rsid w:val="001A0A50"/>
    <w:rsid w:val="001A0FA0"/>
    <w:rsid w:val="001A1571"/>
    <w:rsid w:val="001A19FC"/>
    <w:rsid w:val="001A1C8C"/>
    <w:rsid w:val="001A2381"/>
    <w:rsid w:val="001A27B4"/>
    <w:rsid w:val="001A28B1"/>
    <w:rsid w:val="001A2C4A"/>
    <w:rsid w:val="001A3CBC"/>
    <w:rsid w:val="001A3F9D"/>
    <w:rsid w:val="001A45BD"/>
    <w:rsid w:val="001A4AC7"/>
    <w:rsid w:val="001A4FA3"/>
    <w:rsid w:val="001A5813"/>
    <w:rsid w:val="001A59A7"/>
    <w:rsid w:val="001A5BBD"/>
    <w:rsid w:val="001A6028"/>
    <w:rsid w:val="001A6133"/>
    <w:rsid w:val="001A651E"/>
    <w:rsid w:val="001A6DBD"/>
    <w:rsid w:val="001A7919"/>
    <w:rsid w:val="001B0083"/>
    <w:rsid w:val="001B076B"/>
    <w:rsid w:val="001B0A27"/>
    <w:rsid w:val="001B173D"/>
    <w:rsid w:val="001B1813"/>
    <w:rsid w:val="001B19FD"/>
    <w:rsid w:val="001B1A06"/>
    <w:rsid w:val="001B1F40"/>
    <w:rsid w:val="001B27AF"/>
    <w:rsid w:val="001B281F"/>
    <w:rsid w:val="001B294B"/>
    <w:rsid w:val="001B2C8C"/>
    <w:rsid w:val="001B5833"/>
    <w:rsid w:val="001B5A56"/>
    <w:rsid w:val="001B5EC7"/>
    <w:rsid w:val="001B66B8"/>
    <w:rsid w:val="001B7710"/>
    <w:rsid w:val="001B78CD"/>
    <w:rsid w:val="001C0181"/>
    <w:rsid w:val="001C0343"/>
    <w:rsid w:val="001C065A"/>
    <w:rsid w:val="001C08AD"/>
    <w:rsid w:val="001C0C42"/>
    <w:rsid w:val="001C1215"/>
    <w:rsid w:val="001C19F8"/>
    <w:rsid w:val="001C1AAB"/>
    <w:rsid w:val="001C1FBB"/>
    <w:rsid w:val="001C28D1"/>
    <w:rsid w:val="001C2A17"/>
    <w:rsid w:val="001C330B"/>
    <w:rsid w:val="001C37C6"/>
    <w:rsid w:val="001C4590"/>
    <w:rsid w:val="001C50C9"/>
    <w:rsid w:val="001C51AE"/>
    <w:rsid w:val="001C536B"/>
    <w:rsid w:val="001C55D0"/>
    <w:rsid w:val="001C5668"/>
    <w:rsid w:val="001C5B29"/>
    <w:rsid w:val="001C607E"/>
    <w:rsid w:val="001C694C"/>
    <w:rsid w:val="001C6A60"/>
    <w:rsid w:val="001C6AEB"/>
    <w:rsid w:val="001C6BC2"/>
    <w:rsid w:val="001C6CC7"/>
    <w:rsid w:val="001C6CFA"/>
    <w:rsid w:val="001D1211"/>
    <w:rsid w:val="001D16B0"/>
    <w:rsid w:val="001D1AC0"/>
    <w:rsid w:val="001D1C93"/>
    <w:rsid w:val="001D1E21"/>
    <w:rsid w:val="001D250B"/>
    <w:rsid w:val="001D2B2F"/>
    <w:rsid w:val="001D2BC0"/>
    <w:rsid w:val="001D2CDF"/>
    <w:rsid w:val="001D2F35"/>
    <w:rsid w:val="001D30CB"/>
    <w:rsid w:val="001D358A"/>
    <w:rsid w:val="001D363E"/>
    <w:rsid w:val="001D367D"/>
    <w:rsid w:val="001D56D0"/>
    <w:rsid w:val="001D5FE2"/>
    <w:rsid w:val="001D6B85"/>
    <w:rsid w:val="001D6C0F"/>
    <w:rsid w:val="001D7003"/>
    <w:rsid w:val="001D717F"/>
    <w:rsid w:val="001D766C"/>
    <w:rsid w:val="001D7794"/>
    <w:rsid w:val="001D7B41"/>
    <w:rsid w:val="001E160E"/>
    <w:rsid w:val="001E17B4"/>
    <w:rsid w:val="001E1FD0"/>
    <w:rsid w:val="001E2326"/>
    <w:rsid w:val="001E358E"/>
    <w:rsid w:val="001E35D0"/>
    <w:rsid w:val="001E39B6"/>
    <w:rsid w:val="001E4088"/>
    <w:rsid w:val="001E41DB"/>
    <w:rsid w:val="001E48B7"/>
    <w:rsid w:val="001E4B6B"/>
    <w:rsid w:val="001E54DE"/>
    <w:rsid w:val="001E5F18"/>
    <w:rsid w:val="001E60C9"/>
    <w:rsid w:val="001E7C43"/>
    <w:rsid w:val="001F0192"/>
    <w:rsid w:val="001F0411"/>
    <w:rsid w:val="001F069B"/>
    <w:rsid w:val="001F0ABE"/>
    <w:rsid w:val="001F0B93"/>
    <w:rsid w:val="001F1177"/>
    <w:rsid w:val="001F14C9"/>
    <w:rsid w:val="001F14E8"/>
    <w:rsid w:val="001F1815"/>
    <w:rsid w:val="001F1F33"/>
    <w:rsid w:val="001F2275"/>
    <w:rsid w:val="001F31E8"/>
    <w:rsid w:val="001F34E8"/>
    <w:rsid w:val="001F4379"/>
    <w:rsid w:val="001F45F5"/>
    <w:rsid w:val="001F4E01"/>
    <w:rsid w:val="001F4E70"/>
    <w:rsid w:val="001F4ECA"/>
    <w:rsid w:val="001F546F"/>
    <w:rsid w:val="001F58BE"/>
    <w:rsid w:val="001F6E9C"/>
    <w:rsid w:val="001F71EC"/>
    <w:rsid w:val="001F7B28"/>
    <w:rsid w:val="001F7F2D"/>
    <w:rsid w:val="00200315"/>
    <w:rsid w:val="00200668"/>
    <w:rsid w:val="00201544"/>
    <w:rsid w:val="002019D1"/>
    <w:rsid w:val="00201B7A"/>
    <w:rsid w:val="00201C07"/>
    <w:rsid w:val="00201C2A"/>
    <w:rsid w:val="0020204B"/>
    <w:rsid w:val="00202B22"/>
    <w:rsid w:val="002031DF"/>
    <w:rsid w:val="00203278"/>
    <w:rsid w:val="0020394F"/>
    <w:rsid w:val="0020462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52E2"/>
    <w:rsid w:val="0021601D"/>
    <w:rsid w:val="00216D77"/>
    <w:rsid w:val="00216D7A"/>
    <w:rsid w:val="002170AA"/>
    <w:rsid w:val="00220202"/>
    <w:rsid w:val="00220301"/>
    <w:rsid w:val="002206A4"/>
    <w:rsid w:val="00220CF0"/>
    <w:rsid w:val="00220DB8"/>
    <w:rsid w:val="00220F04"/>
    <w:rsid w:val="002214B8"/>
    <w:rsid w:val="0022171D"/>
    <w:rsid w:val="0022178C"/>
    <w:rsid w:val="00221C51"/>
    <w:rsid w:val="00223013"/>
    <w:rsid w:val="00223044"/>
    <w:rsid w:val="002235C3"/>
    <w:rsid w:val="0022399A"/>
    <w:rsid w:val="0022449A"/>
    <w:rsid w:val="00225281"/>
    <w:rsid w:val="00225811"/>
    <w:rsid w:val="00225F49"/>
    <w:rsid w:val="002266E0"/>
    <w:rsid w:val="002267A8"/>
    <w:rsid w:val="002267E5"/>
    <w:rsid w:val="002267F4"/>
    <w:rsid w:val="00226863"/>
    <w:rsid w:val="002268B0"/>
    <w:rsid w:val="00226D62"/>
    <w:rsid w:val="00226FC0"/>
    <w:rsid w:val="002270C1"/>
    <w:rsid w:val="002274FD"/>
    <w:rsid w:val="00227A33"/>
    <w:rsid w:val="002304FF"/>
    <w:rsid w:val="00230679"/>
    <w:rsid w:val="00231AF2"/>
    <w:rsid w:val="00231F8B"/>
    <w:rsid w:val="0023210F"/>
    <w:rsid w:val="002332E4"/>
    <w:rsid w:val="00233979"/>
    <w:rsid w:val="00233A5D"/>
    <w:rsid w:val="00233CB1"/>
    <w:rsid w:val="0023427E"/>
    <w:rsid w:val="0023454E"/>
    <w:rsid w:val="00234BB1"/>
    <w:rsid w:val="0023537E"/>
    <w:rsid w:val="00235FB6"/>
    <w:rsid w:val="00236276"/>
    <w:rsid w:val="00236AF4"/>
    <w:rsid w:val="00236B92"/>
    <w:rsid w:val="00236BC6"/>
    <w:rsid w:val="00236BF8"/>
    <w:rsid w:val="002370D8"/>
    <w:rsid w:val="002401FE"/>
    <w:rsid w:val="002403F6"/>
    <w:rsid w:val="00240FCB"/>
    <w:rsid w:val="00241121"/>
    <w:rsid w:val="00241EC4"/>
    <w:rsid w:val="00242003"/>
    <w:rsid w:val="00242CD0"/>
    <w:rsid w:val="00242D18"/>
    <w:rsid w:val="00243046"/>
    <w:rsid w:val="00243276"/>
    <w:rsid w:val="00245005"/>
    <w:rsid w:val="00245227"/>
    <w:rsid w:val="002453F8"/>
    <w:rsid w:val="002454F7"/>
    <w:rsid w:val="00245C20"/>
    <w:rsid w:val="00245CE7"/>
    <w:rsid w:val="0024606C"/>
    <w:rsid w:val="0024649D"/>
    <w:rsid w:val="00246E03"/>
    <w:rsid w:val="00247434"/>
    <w:rsid w:val="00247B0B"/>
    <w:rsid w:val="00250190"/>
    <w:rsid w:val="0025041B"/>
    <w:rsid w:val="00250B57"/>
    <w:rsid w:val="0025109C"/>
    <w:rsid w:val="00251359"/>
    <w:rsid w:val="0025139E"/>
    <w:rsid w:val="00252497"/>
    <w:rsid w:val="002524A8"/>
    <w:rsid w:val="00252518"/>
    <w:rsid w:val="00252EA1"/>
    <w:rsid w:val="00252F9D"/>
    <w:rsid w:val="0025346C"/>
    <w:rsid w:val="00253973"/>
    <w:rsid w:val="00253ACC"/>
    <w:rsid w:val="00253B7E"/>
    <w:rsid w:val="00253F9E"/>
    <w:rsid w:val="002541B0"/>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1048"/>
    <w:rsid w:val="00262BCB"/>
    <w:rsid w:val="00262C73"/>
    <w:rsid w:val="00263B29"/>
    <w:rsid w:val="00263D0C"/>
    <w:rsid w:val="002641D7"/>
    <w:rsid w:val="0026472C"/>
    <w:rsid w:val="002648DE"/>
    <w:rsid w:val="00264A43"/>
    <w:rsid w:val="00265108"/>
    <w:rsid w:val="0026544F"/>
    <w:rsid w:val="002668E6"/>
    <w:rsid w:val="00266D06"/>
    <w:rsid w:val="00267115"/>
    <w:rsid w:val="00267316"/>
    <w:rsid w:val="00267488"/>
    <w:rsid w:val="002675DC"/>
    <w:rsid w:val="00267AD3"/>
    <w:rsid w:val="00270F07"/>
    <w:rsid w:val="00271B42"/>
    <w:rsid w:val="0027205C"/>
    <w:rsid w:val="00272BA5"/>
    <w:rsid w:val="00273F1B"/>
    <w:rsid w:val="00274A68"/>
    <w:rsid w:val="0027529C"/>
    <w:rsid w:val="00275A55"/>
    <w:rsid w:val="0027610C"/>
    <w:rsid w:val="002769B8"/>
    <w:rsid w:val="00276D3A"/>
    <w:rsid w:val="00277332"/>
    <w:rsid w:val="0028084B"/>
    <w:rsid w:val="00280943"/>
    <w:rsid w:val="00280F3C"/>
    <w:rsid w:val="00281076"/>
    <w:rsid w:val="0028138C"/>
    <w:rsid w:val="0028173D"/>
    <w:rsid w:val="00281B04"/>
    <w:rsid w:val="00281D7E"/>
    <w:rsid w:val="00281DF1"/>
    <w:rsid w:val="002824EA"/>
    <w:rsid w:val="00282784"/>
    <w:rsid w:val="00282801"/>
    <w:rsid w:val="00283434"/>
    <w:rsid w:val="00283A48"/>
    <w:rsid w:val="00283EAD"/>
    <w:rsid w:val="00284E6C"/>
    <w:rsid w:val="00285CC6"/>
    <w:rsid w:val="00285D93"/>
    <w:rsid w:val="002863C6"/>
    <w:rsid w:val="00286614"/>
    <w:rsid w:val="00286857"/>
    <w:rsid w:val="002873AF"/>
    <w:rsid w:val="002878D4"/>
    <w:rsid w:val="00287FB8"/>
    <w:rsid w:val="002902C5"/>
    <w:rsid w:val="0029052C"/>
    <w:rsid w:val="00290F39"/>
    <w:rsid w:val="00290F62"/>
    <w:rsid w:val="002921CA"/>
    <w:rsid w:val="00292275"/>
    <w:rsid w:val="00292EF5"/>
    <w:rsid w:val="002935EE"/>
    <w:rsid w:val="00294ABC"/>
    <w:rsid w:val="00294F61"/>
    <w:rsid w:val="00294F7C"/>
    <w:rsid w:val="002950C9"/>
    <w:rsid w:val="0029602C"/>
    <w:rsid w:val="00296331"/>
    <w:rsid w:val="00296633"/>
    <w:rsid w:val="00297617"/>
    <w:rsid w:val="00297BA3"/>
    <w:rsid w:val="00297F77"/>
    <w:rsid w:val="002A0047"/>
    <w:rsid w:val="002A011B"/>
    <w:rsid w:val="002A0A0E"/>
    <w:rsid w:val="002A0B94"/>
    <w:rsid w:val="002A0D03"/>
    <w:rsid w:val="002A1388"/>
    <w:rsid w:val="002A1B8A"/>
    <w:rsid w:val="002A1C8E"/>
    <w:rsid w:val="002A1E71"/>
    <w:rsid w:val="002A319F"/>
    <w:rsid w:val="002A3867"/>
    <w:rsid w:val="002A3989"/>
    <w:rsid w:val="002A3A66"/>
    <w:rsid w:val="002A454A"/>
    <w:rsid w:val="002A4FE3"/>
    <w:rsid w:val="002A6C21"/>
    <w:rsid w:val="002A6D62"/>
    <w:rsid w:val="002A76ED"/>
    <w:rsid w:val="002A7727"/>
    <w:rsid w:val="002A7BDE"/>
    <w:rsid w:val="002A7D0C"/>
    <w:rsid w:val="002A7D7A"/>
    <w:rsid w:val="002A7FA0"/>
    <w:rsid w:val="002B0065"/>
    <w:rsid w:val="002B0179"/>
    <w:rsid w:val="002B1F55"/>
    <w:rsid w:val="002B217C"/>
    <w:rsid w:val="002B269E"/>
    <w:rsid w:val="002B30C1"/>
    <w:rsid w:val="002B35DB"/>
    <w:rsid w:val="002B3B19"/>
    <w:rsid w:val="002B3F36"/>
    <w:rsid w:val="002B407E"/>
    <w:rsid w:val="002B4292"/>
    <w:rsid w:val="002B4756"/>
    <w:rsid w:val="002B4A13"/>
    <w:rsid w:val="002B4B0B"/>
    <w:rsid w:val="002B5B14"/>
    <w:rsid w:val="002B6829"/>
    <w:rsid w:val="002B702B"/>
    <w:rsid w:val="002B71B1"/>
    <w:rsid w:val="002B75D0"/>
    <w:rsid w:val="002B7A74"/>
    <w:rsid w:val="002C09C9"/>
    <w:rsid w:val="002C0DDD"/>
    <w:rsid w:val="002C12B3"/>
    <w:rsid w:val="002C1ABD"/>
    <w:rsid w:val="002C1EF0"/>
    <w:rsid w:val="002C34FC"/>
    <w:rsid w:val="002C415E"/>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2E2"/>
    <w:rsid w:val="002D2992"/>
    <w:rsid w:val="002D2C4B"/>
    <w:rsid w:val="002D3202"/>
    <w:rsid w:val="002D3985"/>
    <w:rsid w:val="002D406A"/>
    <w:rsid w:val="002D42E6"/>
    <w:rsid w:val="002D4766"/>
    <w:rsid w:val="002D515B"/>
    <w:rsid w:val="002D51B5"/>
    <w:rsid w:val="002D52BF"/>
    <w:rsid w:val="002D552D"/>
    <w:rsid w:val="002D6EDA"/>
    <w:rsid w:val="002D6F60"/>
    <w:rsid w:val="002D7E38"/>
    <w:rsid w:val="002E02CB"/>
    <w:rsid w:val="002E0812"/>
    <w:rsid w:val="002E2623"/>
    <w:rsid w:val="002E388C"/>
    <w:rsid w:val="002E39E6"/>
    <w:rsid w:val="002E4030"/>
    <w:rsid w:val="002E495E"/>
    <w:rsid w:val="002E4D15"/>
    <w:rsid w:val="002E4D69"/>
    <w:rsid w:val="002E4DC9"/>
    <w:rsid w:val="002E65C9"/>
    <w:rsid w:val="002E6611"/>
    <w:rsid w:val="002E690C"/>
    <w:rsid w:val="002E6A3E"/>
    <w:rsid w:val="002E7698"/>
    <w:rsid w:val="002E7769"/>
    <w:rsid w:val="002E7E28"/>
    <w:rsid w:val="002F000E"/>
    <w:rsid w:val="002F0111"/>
    <w:rsid w:val="002F08B7"/>
    <w:rsid w:val="002F0A48"/>
    <w:rsid w:val="002F0F06"/>
    <w:rsid w:val="002F1A05"/>
    <w:rsid w:val="002F1B15"/>
    <w:rsid w:val="002F2213"/>
    <w:rsid w:val="002F23E7"/>
    <w:rsid w:val="002F27A1"/>
    <w:rsid w:val="002F2B76"/>
    <w:rsid w:val="002F2E82"/>
    <w:rsid w:val="002F37F2"/>
    <w:rsid w:val="002F3C3E"/>
    <w:rsid w:val="002F4066"/>
    <w:rsid w:val="002F4BF5"/>
    <w:rsid w:val="002F4C01"/>
    <w:rsid w:val="002F4E34"/>
    <w:rsid w:val="002F4E63"/>
    <w:rsid w:val="002F55FC"/>
    <w:rsid w:val="002F5B97"/>
    <w:rsid w:val="002F6BD6"/>
    <w:rsid w:val="002F7011"/>
    <w:rsid w:val="002F7416"/>
    <w:rsid w:val="002F757C"/>
    <w:rsid w:val="002F788A"/>
    <w:rsid w:val="0030064D"/>
    <w:rsid w:val="003006C7"/>
    <w:rsid w:val="00300F4B"/>
    <w:rsid w:val="00301346"/>
    <w:rsid w:val="00301451"/>
    <w:rsid w:val="00301648"/>
    <w:rsid w:val="00301AC2"/>
    <w:rsid w:val="0030249D"/>
    <w:rsid w:val="00302956"/>
    <w:rsid w:val="00303504"/>
    <w:rsid w:val="00305124"/>
    <w:rsid w:val="003052D7"/>
    <w:rsid w:val="00305847"/>
    <w:rsid w:val="00305BE3"/>
    <w:rsid w:val="00305C03"/>
    <w:rsid w:val="0030633B"/>
    <w:rsid w:val="0030664C"/>
    <w:rsid w:val="00306DAB"/>
    <w:rsid w:val="003074A0"/>
    <w:rsid w:val="003077D1"/>
    <w:rsid w:val="003079CD"/>
    <w:rsid w:val="00307DCF"/>
    <w:rsid w:val="00310606"/>
    <w:rsid w:val="003115B7"/>
    <w:rsid w:val="00311AFC"/>
    <w:rsid w:val="00311EEF"/>
    <w:rsid w:val="00312114"/>
    <w:rsid w:val="003124FF"/>
    <w:rsid w:val="003128DB"/>
    <w:rsid w:val="00312F4D"/>
    <w:rsid w:val="003130B5"/>
    <w:rsid w:val="00313485"/>
    <w:rsid w:val="00313940"/>
    <w:rsid w:val="00313C93"/>
    <w:rsid w:val="00314C13"/>
    <w:rsid w:val="00314D3B"/>
    <w:rsid w:val="00314F91"/>
    <w:rsid w:val="00315971"/>
    <w:rsid w:val="00315CB3"/>
    <w:rsid w:val="003161CA"/>
    <w:rsid w:val="00316202"/>
    <w:rsid w:val="00316A84"/>
    <w:rsid w:val="00317DA8"/>
    <w:rsid w:val="003203E1"/>
    <w:rsid w:val="003205D2"/>
    <w:rsid w:val="00320882"/>
    <w:rsid w:val="003209EC"/>
    <w:rsid w:val="00320C14"/>
    <w:rsid w:val="00321377"/>
    <w:rsid w:val="003217EC"/>
    <w:rsid w:val="00321891"/>
    <w:rsid w:val="0032192C"/>
    <w:rsid w:val="00321D17"/>
    <w:rsid w:val="00322315"/>
    <w:rsid w:val="0032231C"/>
    <w:rsid w:val="0032253F"/>
    <w:rsid w:val="00322849"/>
    <w:rsid w:val="00322F08"/>
    <w:rsid w:val="0032388E"/>
    <w:rsid w:val="003246D7"/>
    <w:rsid w:val="00324840"/>
    <w:rsid w:val="00324F0E"/>
    <w:rsid w:val="00325491"/>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61"/>
    <w:rsid w:val="0033329C"/>
    <w:rsid w:val="0033331D"/>
    <w:rsid w:val="003339C8"/>
    <w:rsid w:val="00334414"/>
    <w:rsid w:val="003353DE"/>
    <w:rsid w:val="00335610"/>
    <w:rsid w:val="00335712"/>
    <w:rsid w:val="00335921"/>
    <w:rsid w:val="00335C29"/>
    <w:rsid w:val="0033667D"/>
    <w:rsid w:val="00336FEC"/>
    <w:rsid w:val="003373F8"/>
    <w:rsid w:val="00337FA9"/>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246F"/>
    <w:rsid w:val="0035353B"/>
    <w:rsid w:val="00353C35"/>
    <w:rsid w:val="00353C45"/>
    <w:rsid w:val="0035479B"/>
    <w:rsid w:val="003549D6"/>
    <w:rsid w:val="00354F02"/>
    <w:rsid w:val="003552EC"/>
    <w:rsid w:val="003553A3"/>
    <w:rsid w:val="0035554B"/>
    <w:rsid w:val="00355A7E"/>
    <w:rsid w:val="00355AA9"/>
    <w:rsid w:val="00356349"/>
    <w:rsid w:val="0035670E"/>
    <w:rsid w:val="00356DB5"/>
    <w:rsid w:val="00356F8A"/>
    <w:rsid w:val="003570C6"/>
    <w:rsid w:val="003573FC"/>
    <w:rsid w:val="0035743A"/>
    <w:rsid w:val="00357544"/>
    <w:rsid w:val="00357A4B"/>
    <w:rsid w:val="00360075"/>
    <w:rsid w:val="00360088"/>
    <w:rsid w:val="003602F5"/>
    <w:rsid w:val="0036039C"/>
    <w:rsid w:val="00360B99"/>
    <w:rsid w:val="00360D14"/>
    <w:rsid w:val="00361C82"/>
    <w:rsid w:val="003621A4"/>
    <w:rsid w:val="00362564"/>
    <w:rsid w:val="00362629"/>
    <w:rsid w:val="00362ABC"/>
    <w:rsid w:val="00362F61"/>
    <w:rsid w:val="003636DA"/>
    <w:rsid w:val="00363A9D"/>
    <w:rsid w:val="003640E8"/>
    <w:rsid w:val="003644C1"/>
    <w:rsid w:val="003646A4"/>
    <w:rsid w:val="003647A0"/>
    <w:rsid w:val="00364A76"/>
    <w:rsid w:val="00364AA3"/>
    <w:rsid w:val="00364EAD"/>
    <w:rsid w:val="00365234"/>
    <w:rsid w:val="00365F9E"/>
    <w:rsid w:val="00366A41"/>
    <w:rsid w:val="00366B7C"/>
    <w:rsid w:val="00366C54"/>
    <w:rsid w:val="00366DDC"/>
    <w:rsid w:val="003671BF"/>
    <w:rsid w:val="003674E6"/>
    <w:rsid w:val="00367592"/>
    <w:rsid w:val="00367E31"/>
    <w:rsid w:val="0037136B"/>
    <w:rsid w:val="0037145C"/>
    <w:rsid w:val="00371977"/>
    <w:rsid w:val="00371AED"/>
    <w:rsid w:val="00371E96"/>
    <w:rsid w:val="00371FD7"/>
    <w:rsid w:val="0037220B"/>
    <w:rsid w:val="00372AEC"/>
    <w:rsid w:val="00372B28"/>
    <w:rsid w:val="00372EBD"/>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876AC"/>
    <w:rsid w:val="0039033A"/>
    <w:rsid w:val="00391119"/>
    <w:rsid w:val="003921BC"/>
    <w:rsid w:val="00392567"/>
    <w:rsid w:val="00392769"/>
    <w:rsid w:val="00392798"/>
    <w:rsid w:val="003927C9"/>
    <w:rsid w:val="00392A9A"/>
    <w:rsid w:val="00393472"/>
    <w:rsid w:val="00394803"/>
    <w:rsid w:val="00394820"/>
    <w:rsid w:val="00394E77"/>
    <w:rsid w:val="00395686"/>
    <w:rsid w:val="00395741"/>
    <w:rsid w:val="00396528"/>
    <w:rsid w:val="00396748"/>
    <w:rsid w:val="003978BF"/>
    <w:rsid w:val="00397E09"/>
    <w:rsid w:val="00397F91"/>
    <w:rsid w:val="003A03CD"/>
    <w:rsid w:val="003A04B8"/>
    <w:rsid w:val="003A0963"/>
    <w:rsid w:val="003A0B89"/>
    <w:rsid w:val="003A0D15"/>
    <w:rsid w:val="003A151E"/>
    <w:rsid w:val="003A1738"/>
    <w:rsid w:val="003A1F96"/>
    <w:rsid w:val="003A1F9B"/>
    <w:rsid w:val="003A206E"/>
    <w:rsid w:val="003A2477"/>
    <w:rsid w:val="003A2C8E"/>
    <w:rsid w:val="003A2F64"/>
    <w:rsid w:val="003A398F"/>
    <w:rsid w:val="003A3EDF"/>
    <w:rsid w:val="003A47CC"/>
    <w:rsid w:val="003A495C"/>
    <w:rsid w:val="003A5D9C"/>
    <w:rsid w:val="003A60B6"/>
    <w:rsid w:val="003A6138"/>
    <w:rsid w:val="003A673B"/>
    <w:rsid w:val="003A6D6F"/>
    <w:rsid w:val="003A737D"/>
    <w:rsid w:val="003A7BB0"/>
    <w:rsid w:val="003B0943"/>
    <w:rsid w:val="003B094F"/>
    <w:rsid w:val="003B0BD4"/>
    <w:rsid w:val="003B0DE8"/>
    <w:rsid w:val="003B0E1E"/>
    <w:rsid w:val="003B1B17"/>
    <w:rsid w:val="003B208E"/>
    <w:rsid w:val="003B22D2"/>
    <w:rsid w:val="003B2442"/>
    <w:rsid w:val="003B2C12"/>
    <w:rsid w:val="003B2F0C"/>
    <w:rsid w:val="003B30A5"/>
    <w:rsid w:val="003B3226"/>
    <w:rsid w:val="003B377F"/>
    <w:rsid w:val="003B409D"/>
    <w:rsid w:val="003B44A5"/>
    <w:rsid w:val="003B4A24"/>
    <w:rsid w:val="003B4A65"/>
    <w:rsid w:val="003B5360"/>
    <w:rsid w:val="003B5925"/>
    <w:rsid w:val="003B5DE3"/>
    <w:rsid w:val="003B6585"/>
    <w:rsid w:val="003B658A"/>
    <w:rsid w:val="003B690E"/>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5D7A"/>
    <w:rsid w:val="003C60B1"/>
    <w:rsid w:val="003C6675"/>
    <w:rsid w:val="003C6E28"/>
    <w:rsid w:val="003C6F6E"/>
    <w:rsid w:val="003C7D1A"/>
    <w:rsid w:val="003D03B0"/>
    <w:rsid w:val="003D05EE"/>
    <w:rsid w:val="003D0BA0"/>
    <w:rsid w:val="003D210D"/>
    <w:rsid w:val="003D2238"/>
    <w:rsid w:val="003D2427"/>
    <w:rsid w:val="003D2EAF"/>
    <w:rsid w:val="003D2FBB"/>
    <w:rsid w:val="003D3373"/>
    <w:rsid w:val="003D3536"/>
    <w:rsid w:val="003D46B6"/>
    <w:rsid w:val="003D4B50"/>
    <w:rsid w:val="003D4D48"/>
    <w:rsid w:val="003D5611"/>
    <w:rsid w:val="003D5688"/>
    <w:rsid w:val="003D56AB"/>
    <w:rsid w:val="003D590C"/>
    <w:rsid w:val="003D5D9A"/>
    <w:rsid w:val="003D5FB4"/>
    <w:rsid w:val="003D6A35"/>
    <w:rsid w:val="003D6B2C"/>
    <w:rsid w:val="003D71F5"/>
    <w:rsid w:val="003D790C"/>
    <w:rsid w:val="003D7B43"/>
    <w:rsid w:val="003D7DF6"/>
    <w:rsid w:val="003E01CF"/>
    <w:rsid w:val="003E09F7"/>
    <w:rsid w:val="003E0D94"/>
    <w:rsid w:val="003E160B"/>
    <w:rsid w:val="003E16E1"/>
    <w:rsid w:val="003E1969"/>
    <w:rsid w:val="003E1993"/>
    <w:rsid w:val="003E217F"/>
    <w:rsid w:val="003E2524"/>
    <w:rsid w:val="003E2671"/>
    <w:rsid w:val="003E299D"/>
    <w:rsid w:val="003E2BF5"/>
    <w:rsid w:val="003E31A4"/>
    <w:rsid w:val="003E31C9"/>
    <w:rsid w:val="003E4507"/>
    <w:rsid w:val="003E4760"/>
    <w:rsid w:val="003E4F96"/>
    <w:rsid w:val="003E5215"/>
    <w:rsid w:val="003E57AC"/>
    <w:rsid w:val="003E5DF0"/>
    <w:rsid w:val="003E5EB3"/>
    <w:rsid w:val="003E66D1"/>
    <w:rsid w:val="003E6ADA"/>
    <w:rsid w:val="003E6C50"/>
    <w:rsid w:val="003E75B7"/>
    <w:rsid w:val="003E78F6"/>
    <w:rsid w:val="003E7DBD"/>
    <w:rsid w:val="003F0765"/>
    <w:rsid w:val="003F1C1C"/>
    <w:rsid w:val="003F26A8"/>
    <w:rsid w:val="003F2D0A"/>
    <w:rsid w:val="003F2D51"/>
    <w:rsid w:val="003F2E4C"/>
    <w:rsid w:val="003F30F0"/>
    <w:rsid w:val="003F36E4"/>
    <w:rsid w:val="003F3B21"/>
    <w:rsid w:val="003F3B62"/>
    <w:rsid w:val="003F3E61"/>
    <w:rsid w:val="003F4127"/>
    <w:rsid w:val="003F4B27"/>
    <w:rsid w:val="003F4DCA"/>
    <w:rsid w:val="003F59B8"/>
    <w:rsid w:val="003F6626"/>
    <w:rsid w:val="003F6DFC"/>
    <w:rsid w:val="003F785F"/>
    <w:rsid w:val="003F793D"/>
    <w:rsid w:val="003F7ECC"/>
    <w:rsid w:val="00400157"/>
    <w:rsid w:val="004005CE"/>
    <w:rsid w:val="004005FB"/>
    <w:rsid w:val="00400DC5"/>
    <w:rsid w:val="00401503"/>
    <w:rsid w:val="004019E4"/>
    <w:rsid w:val="00401FF8"/>
    <w:rsid w:val="00402F17"/>
    <w:rsid w:val="0040301E"/>
    <w:rsid w:val="0040319F"/>
    <w:rsid w:val="0040324A"/>
    <w:rsid w:val="00403446"/>
    <w:rsid w:val="00403B1D"/>
    <w:rsid w:val="00403D08"/>
    <w:rsid w:val="00403FA1"/>
    <w:rsid w:val="00404294"/>
    <w:rsid w:val="00404556"/>
    <w:rsid w:val="00404BBC"/>
    <w:rsid w:val="004055B1"/>
    <w:rsid w:val="00405A20"/>
    <w:rsid w:val="00405C62"/>
    <w:rsid w:val="00406853"/>
    <w:rsid w:val="00407655"/>
    <w:rsid w:val="0040768E"/>
    <w:rsid w:val="00410589"/>
    <w:rsid w:val="00410ADE"/>
    <w:rsid w:val="00410AFE"/>
    <w:rsid w:val="00410BF5"/>
    <w:rsid w:val="00410F1F"/>
    <w:rsid w:val="00411013"/>
    <w:rsid w:val="00411067"/>
    <w:rsid w:val="00411A79"/>
    <w:rsid w:val="00411DD9"/>
    <w:rsid w:val="00412871"/>
    <w:rsid w:val="0041345C"/>
    <w:rsid w:val="0041355A"/>
    <w:rsid w:val="004139E5"/>
    <w:rsid w:val="00413B14"/>
    <w:rsid w:val="0041412B"/>
    <w:rsid w:val="00414452"/>
    <w:rsid w:val="00414806"/>
    <w:rsid w:val="004148CA"/>
    <w:rsid w:val="00414EFE"/>
    <w:rsid w:val="0041558C"/>
    <w:rsid w:val="00415E67"/>
    <w:rsid w:val="00415F72"/>
    <w:rsid w:val="0041602D"/>
    <w:rsid w:val="0041656C"/>
    <w:rsid w:val="00417711"/>
    <w:rsid w:val="004178F1"/>
    <w:rsid w:val="00417B94"/>
    <w:rsid w:val="00417FBA"/>
    <w:rsid w:val="00420408"/>
    <w:rsid w:val="00420C95"/>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35D"/>
    <w:rsid w:val="00427674"/>
    <w:rsid w:val="00430996"/>
    <w:rsid w:val="00431DB4"/>
    <w:rsid w:val="00431F3C"/>
    <w:rsid w:val="0043266A"/>
    <w:rsid w:val="00432A19"/>
    <w:rsid w:val="00433061"/>
    <w:rsid w:val="00433702"/>
    <w:rsid w:val="00433B46"/>
    <w:rsid w:val="004342AD"/>
    <w:rsid w:val="00434662"/>
    <w:rsid w:val="00435B77"/>
    <w:rsid w:val="00435F29"/>
    <w:rsid w:val="00437C83"/>
    <w:rsid w:val="004414DD"/>
    <w:rsid w:val="004421A8"/>
    <w:rsid w:val="0044261D"/>
    <w:rsid w:val="004426B6"/>
    <w:rsid w:val="00442F80"/>
    <w:rsid w:val="0044344A"/>
    <w:rsid w:val="00443AD8"/>
    <w:rsid w:val="00444971"/>
    <w:rsid w:val="00444A89"/>
    <w:rsid w:val="00444D5E"/>
    <w:rsid w:val="00444D97"/>
    <w:rsid w:val="0044523A"/>
    <w:rsid w:val="00445819"/>
    <w:rsid w:val="00445AE2"/>
    <w:rsid w:val="0044662E"/>
    <w:rsid w:val="004467FA"/>
    <w:rsid w:val="00446921"/>
    <w:rsid w:val="00446A39"/>
    <w:rsid w:val="004471A7"/>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27E"/>
    <w:rsid w:val="0046179E"/>
    <w:rsid w:val="00461C94"/>
    <w:rsid w:val="00461DAF"/>
    <w:rsid w:val="0046205C"/>
    <w:rsid w:val="004630A6"/>
    <w:rsid w:val="0046341C"/>
    <w:rsid w:val="00463A06"/>
    <w:rsid w:val="00463C85"/>
    <w:rsid w:val="00464091"/>
    <w:rsid w:val="00464AF2"/>
    <w:rsid w:val="00464B6E"/>
    <w:rsid w:val="004650A0"/>
    <w:rsid w:val="00465884"/>
    <w:rsid w:val="0046588E"/>
    <w:rsid w:val="004668A1"/>
    <w:rsid w:val="00466D41"/>
    <w:rsid w:val="00467780"/>
    <w:rsid w:val="00467B72"/>
    <w:rsid w:val="00467FA8"/>
    <w:rsid w:val="004703A2"/>
    <w:rsid w:val="004704FA"/>
    <w:rsid w:val="004708CC"/>
    <w:rsid w:val="00470B23"/>
    <w:rsid w:val="00470DE0"/>
    <w:rsid w:val="004710EB"/>
    <w:rsid w:val="00471201"/>
    <w:rsid w:val="00471633"/>
    <w:rsid w:val="00471F7A"/>
    <w:rsid w:val="00472764"/>
    <w:rsid w:val="004729B5"/>
    <w:rsid w:val="00472EEC"/>
    <w:rsid w:val="00472F08"/>
    <w:rsid w:val="0047318B"/>
    <w:rsid w:val="004732B0"/>
    <w:rsid w:val="00473374"/>
    <w:rsid w:val="00473780"/>
    <w:rsid w:val="004744BA"/>
    <w:rsid w:val="0047473C"/>
    <w:rsid w:val="0047557A"/>
    <w:rsid w:val="0047592B"/>
    <w:rsid w:val="00475B73"/>
    <w:rsid w:val="00476579"/>
    <w:rsid w:val="0047661C"/>
    <w:rsid w:val="0047664C"/>
    <w:rsid w:val="00477805"/>
    <w:rsid w:val="00477B8D"/>
    <w:rsid w:val="00477E8F"/>
    <w:rsid w:val="00477FA0"/>
    <w:rsid w:val="00481376"/>
    <w:rsid w:val="004814CA"/>
    <w:rsid w:val="004816DF"/>
    <w:rsid w:val="004817B7"/>
    <w:rsid w:val="00481FDA"/>
    <w:rsid w:val="0048214A"/>
    <w:rsid w:val="00482DE5"/>
    <w:rsid w:val="004830B3"/>
    <w:rsid w:val="00483B91"/>
    <w:rsid w:val="00483FF0"/>
    <w:rsid w:val="004845A8"/>
    <w:rsid w:val="00484727"/>
    <w:rsid w:val="00484A0D"/>
    <w:rsid w:val="00484BDC"/>
    <w:rsid w:val="00484E31"/>
    <w:rsid w:val="00484E6F"/>
    <w:rsid w:val="00485020"/>
    <w:rsid w:val="004853D3"/>
    <w:rsid w:val="0048550F"/>
    <w:rsid w:val="00485E14"/>
    <w:rsid w:val="00485E30"/>
    <w:rsid w:val="00486064"/>
    <w:rsid w:val="004861B6"/>
    <w:rsid w:val="0048680D"/>
    <w:rsid w:val="00487D97"/>
    <w:rsid w:val="004905BD"/>
    <w:rsid w:val="00491009"/>
    <w:rsid w:val="004910DC"/>
    <w:rsid w:val="0049159A"/>
    <w:rsid w:val="00491D8E"/>
    <w:rsid w:val="00492FA0"/>
    <w:rsid w:val="00493421"/>
    <w:rsid w:val="00493C10"/>
    <w:rsid w:val="004943BB"/>
    <w:rsid w:val="0049442D"/>
    <w:rsid w:val="00494694"/>
    <w:rsid w:val="00495C37"/>
    <w:rsid w:val="00495D01"/>
    <w:rsid w:val="00495E1E"/>
    <w:rsid w:val="00495EB0"/>
    <w:rsid w:val="0049623B"/>
    <w:rsid w:val="00496682"/>
    <w:rsid w:val="00496A38"/>
    <w:rsid w:val="004970D2"/>
    <w:rsid w:val="0049766C"/>
    <w:rsid w:val="004A0381"/>
    <w:rsid w:val="004A043E"/>
    <w:rsid w:val="004A0998"/>
    <w:rsid w:val="004A105C"/>
    <w:rsid w:val="004A10E3"/>
    <w:rsid w:val="004A1443"/>
    <w:rsid w:val="004A1BA6"/>
    <w:rsid w:val="004A2887"/>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83"/>
    <w:rsid w:val="004B0FF5"/>
    <w:rsid w:val="004B1085"/>
    <w:rsid w:val="004B20A3"/>
    <w:rsid w:val="004B20DB"/>
    <w:rsid w:val="004B2162"/>
    <w:rsid w:val="004B3102"/>
    <w:rsid w:val="004B3546"/>
    <w:rsid w:val="004B35CF"/>
    <w:rsid w:val="004B3D91"/>
    <w:rsid w:val="004B42E3"/>
    <w:rsid w:val="004B438C"/>
    <w:rsid w:val="004B4B8B"/>
    <w:rsid w:val="004B56DE"/>
    <w:rsid w:val="004B5A9C"/>
    <w:rsid w:val="004B5F20"/>
    <w:rsid w:val="004B60E0"/>
    <w:rsid w:val="004B6338"/>
    <w:rsid w:val="004B6861"/>
    <w:rsid w:val="004B6CE0"/>
    <w:rsid w:val="004B71E1"/>
    <w:rsid w:val="004B720B"/>
    <w:rsid w:val="004B7971"/>
    <w:rsid w:val="004B7FCD"/>
    <w:rsid w:val="004C0083"/>
    <w:rsid w:val="004C087E"/>
    <w:rsid w:val="004C1152"/>
    <w:rsid w:val="004C1D87"/>
    <w:rsid w:val="004C1DF2"/>
    <w:rsid w:val="004C1FE5"/>
    <w:rsid w:val="004C2D20"/>
    <w:rsid w:val="004C3126"/>
    <w:rsid w:val="004C31E4"/>
    <w:rsid w:val="004C32A2"/>
    <w:rsid w:val="004C366C"/>
    <w:rsid w:val="004C399B"/>
    <w:rsid w:val="004C3D1E"/>
    <w:rsid w:val="004C41F3"/>
    <w:rsid w:val="004C4484"/>
    <w:rsid w:val="004C4B5F"/>
    <w:rsid w:val="004C5244"/>
    <w:rsid w:val="004C52B3"/>
    <w:rsid w:val="004C58E0"/>
    <w:rsid w:val="004C5D3F"/>
    <w:rsid w:val="004C61B6"/>
    <w:rsid w:val="004C62B6"/>
    <w:rsid w:val="004C62B8"/>
    <w:rsid w:val="004C65DE"/>
    <w:rsid w:val="004C69B1"/>
    <w:rsid w:val="004C6B65"/>
    <w:rsid w:val="004C6B70"/>
    <w:rsid w:val="004C71EF"/>
    <w:rsid w:val="004C78A0"/>
    <w:rsid w:val="004C7FF7"/>
    <w:rsid w:val="004D0421"/>
    <w:rsid w:val="004D04C7"/>
    <w:rsid w:val="004D0959"/>
    <w:rsid w:val="004D0BCD"/>
    <w:rsid w:val="004D0DF2"/>
    <w:rsid w:val="004D0F85"/>
    <w:rsid w:val="004D15F1"/>
    <w:rsid w:val="004D2187"/>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7B5"/>
    <w:rsid w:val="004E1A1D"/>
    <w:rsid w:val="004E1B0F"/>
    <w:rsid w:val="004E1BC3"/>
    <w:rsid w:val="004E209E"/>
    <w:rsid w:val="004E2758"/>
    <w:rsid w:val="004E2818"/>
    <w:rsid w:val="004E4087"/>
    <w:rsid w:val="004E40E2"/>
    <w:rsid w:val="004E40F0"/>
    <w:rsid w:val="004E4169"/>
    <w:rsid w:val="004E4441"/>
    <w:rsid w:val="004E452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1FF"/>
    <w:rsid w:val="004F163B"/>
    <w:rsid w:val="004F1682"/>
    <w:rsid w:val="004F1DB1"/>
    <w:rsid w:val="004F22EC"/>
    <w:rsid w:val="004F2720"/>
    <w:rsid w:val="004F27E0"/>
    <w:rsid w:val="004F2A77"/>
    <w:rsid w:val="004F2A9E"/>
    <w:rsid w:val="004F3029"/>
    <w:rsid w:val="004F333D"/>
    <w:rsid w:val="004F3719"/>
    <w:rsid w:val="004F437E"/>
    <w:rsid w:val="004F4F28"/>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4D7"/>
    <w:rsid w:val="00501D61"/>
    <w:rsid w:val="00502023"/>
    <w:rsid w:val="00502197"/>
    <w:rsid w:val="0050238F"/>
    <w:rsid w:val="00502811"/>
    <w:rsid w:val="005028C2"/>
    <w:rsid w:val="0050294E"/>
    <w:rsid w:val="00502AA4"/>
    <w:rsid w:val="00502E07"/>
    <w:rsid w:val="00502F96"/>
    <w:rsid w:val="00503160"/>
    <w:rsid w:val="00503E64"/>
    <w:rsid w:val="005040CD"/>
    <w:rsid w:val="00504E45"/>
    <w:rsid w:val="00504F0F"/>
    <w:rsid w:val="00504F97"/>
    <w:rsid w:val="005052ED"/>
    <w:rsid w:val="00505E98"/>
    <w:rsid w:val="0050642E"/>
    <w:rsid w:val="005065F3"/>
    <w:rsid w:val="0050667C"/>
    <w:rsid w:val="00506819"/>
    <w:rsid w:val="00506915"/>
    <w:rsid w:val="005104F6"/>
    <w:rsid w:val="00510673"/>
    <w:rsid w:val="00510B7E"/>
    <w:rsid w:val="00510F75"/>
    <w:rsid w:val="0051120A"/>
    <w:rsid w:val="0051128C"/>
    <w:rsid w:val="00511ED3"/>
    <w:rsid w:val="0051209F"/>
    <w:rsid w:val="00512117"/>
    <w:rsid w:val="005125A0"/>
    <w:rsid w:val="0051319C"/>
    <w:rsid w:val="00513E02"/>
    <w:rsid w:val="00513F93"/>
    <w:rsid w:val="0051544A"/>
    <w:rsid w:val="00515C98"/>
    <w:rsid w:val="00516300"/>
    <w:rsid w:val="0051641A"/>
    <w:rsid w:val="0051674D"/>
    <w:rsid w:val="005167C8"/>
    <w:rsid w:val="00516AEC"/>
    <w:rsid w:val="00516C54"/>
    <w:rsid w:val="00517805"/>
    <w:rsid w:val="00517A07"/>
    <w:rsid w:val="00517B61"/>
    <w:rsid w:val="005208F4"/>
    <w:rsid w:val="00520E21"/>
    <w:rsid w:val="00521190"/>
    <w:rsid w:val="00521285"/>
    <w:rsid w:val="00521662"/>
    <w:rsid w:val="0052199B"/>
    <w:rsid w:val="005222A8"/>
    <w:rsid w:val="005223C4"/>
    <w:rsid w:val="005226CF"/>
    <w:rsid w:val="00523739"/>
    <w:rsid w:val="0052444D"/>
    <w:rsid w:val="005247B6"/>
    <w:rsid w:val="00525629"/>
    <w:rsid w:val="00525D3D"/>
    <w:rsid w:val="00525D59"/>
    <w:rsid w:val="00527201"/>
    <w:rsid w:val="00527839"/>
    <w:rsid w:val="00527D16"/>
    <w:rsid w:val="0053091E"/>
    <w:rsid w:val="00530EA1"/>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1CA5"/>
    <w:rsid w:val="00542C7C"/>
    <w:rsid w:val="0054380C"/>
    <w:rsid w:val="005438D8"/>
    <w:rsid w:val="00543BFF"/>
    <w:rsid w:val="00543D13"/>
    <w:rsid w:val="00543DB1"/>
    <w:rsid w:val="00544296"/>
    <w:rsid w:val="0054436D"/>
    <w:rsid w:val="0054493E"/>
    <w:rsid w:val="00544B6A"/>
    <w:rsid w:val="005452D8"/>
    <w:rsid w:val="00545D9A"/>
    <w:rsid w:val="00545F5A"/>
    <w:rsid w:val="0054686A"/>
    <w:rsid w:val="00546D53"/>
    <w:rsid w:val="005470A4"/>
    <w:rsid w:val="00547C0A"/>
    <w:rsid w:val="00547C6E"/>
    <w:rsid w:val="00547FA7"/>
    <w:rsid w:val="005500CB"/>
    <w:rsid w:val="00550FE9"/>
    <w:rsid w:val="0055195D"/>
    <w:rsid w:val="00552475"/>
    <w:rsid w:val="00552CB6"/>
    <w:rsid w:val="005540D2"/>
    <w:rsid w:val="00554D54"/>
    <w:rsid w:val="005557A6"/>
    <w:rsid w:val="00555A33"/>
    <w:rsid w:val="00555CAD"/>
    <w:rsid w:val="00555EBE"/>
    <w:rsid w:val="00556423"/>
    <w:rsid w:val="00556528"/>
    <w:rsid w:val="005565CB"/>
    <w:rsid w:val="00556771"/>
    <w:rsid w:val="00556B1D"/>
    <w:rsid w:val="00557BE1"/>
    <w:rsid w:val="005601E1"/>
    <w:rsid w:val="0056036D"/>
    <w:rsid w:val="00560789"/>
    <w:rsid w:val="00560909"/>
    <w:rsid w:val="00560EDA"/>
    <w:rsid w:val="00560FC2"/>
    <w:rsid w:val="00561EA0"/>
    <w:rsid w:val="00561FD4"/>
    <w:rsid w:val="00562271"/>
    <w:rsid w:val="005630F1"/>
    <w:rsid w:val="0056387A"/>
    <w:rsid w:val="005638D5"/>
    <w:rsid w:val="00563B64"/>
    <w:rsid w:val="00564084"/>
    <w:rsid w:val="005641A4"/>
    <w:rsid w:val="005649CA"/>
    <w:rsid w:val="00564ED1"/>
    <w:rsid w:val="0056527B"/>
    <w:rsid w:val="00566C24"/>
    <w:rsid w:val="00566C35"/>
    <w:rsid w:val="005673BC"/>
    <w:rsid w:val="00567E1A"/>
    <w:rsid w:val="0057017C"/>
    <w:rsid w:val="005704C1"/>
    <w:rsid w:val="00570839"/>
    <w:rsid w:val="00570947"/>
    <w:rsid w:val="00570AD7"/>
    <w:rsid w:val="00570EC9"/>
    <w:rsid w:val="00571116"/>
    <w:rsid w:val="0057114C"/>
    <w:rsid w:val="005718E2"/>
    <w:rsid w:val="00571CFE"/>
    <w:rsid w:val="00571DB3"/>
    <w:rsid w:val="0057265A"/>
    <w:rsid w:val="00572741"/>
    <w:rsid w:val="00572A89"/>
    <w:rsid w:val="00572F9E"/>
    <w:rsid w:val="00573026"/>
    <w:rsid w:val="00574300"/>
    <w:rsid w:val="0057468F"/>
    <w:rsid w:val="00574B9B"/>
    <w:rsid w:val="00574E30"/>
    <w:rsid w:val="00575321"/>
    <w:rsid w:val="00575636"/>
    <w:rsid w:val="0057569B"/>
    <w:rsid w:val="00575707"/>
    <w:rsid w:val="005764A4"/>
    <w:rsid w:val="005766D2"/>
    <w:rsid w:val="00576DD5"/>
    <w:rsid w:val="0057764F"/>
    <w:rsid w:val="00577B25"/>
    <w:rsid w:val="00577BAD"/>
    <w:rsid w:val="00577ECB"/>
    <w:rsid w:val="00577F1B"/>
    <w:rsid w:val="00580547"/>
    <w:rsid w:val="005807B1"/>
    <w:rsid w:val="00580854"/>
    <w:rsid w:val="005810B3"/>
    <w:rsid w:val="00581B33"/>
    <w:rsid w:val="00582465"/>
    <w:rsid w:val="005829DA"/>
    <w:rsid w:val="00582E48"/>
    <w:rsid w:val="00583034"/>
    <w:rsid w:val="00584302"/>
    <w:rsid w:val="0058475E"/>
    <w:rsid w:val="00585396"/>
    <w:rsid w:val="00585C0D"/>
    <w:rsid w:val="005860E1"/>
    <w:rsid w:val="005863A7"/>
    <w:rsid w:val="00586468"/>
    <w:rsid w:val="00587034"/>
    <w:rsid w:val="0058734D"/>
    <w:rsid w:val="005878FD"/>
    <w:rsid w:val="00587A21"/>
    <w:rsid w:val="005901DF"/>
    <w:rsid w:val="005907C8"/>
    <w:rsid w:val="00590EDE"/>
    <w:rsid w:val="005910C6"/>
    <w:rsid w:val="0059120E"/>
    <w:rsid w:val="0059182F"/>
    <w:rsid w:val="00591E8F"/>
    <w:rsid w:val="00592018"/>
    <w:rsid w:val="00592F45"/>
    <w:rsid w:val="00593071"/>
    <w:rsid w:val="005934A2"/>
    <w:rsid w:val="00593A88"/>
    <w:rsid w:val="00594012"/>
    <w:rsid w:val="00594152"/>
    <w:rsid w:val="00594EA8"/>
    <w:rsid w:val="00595C03"/>
    <w:rsid w:val="00595FA5"/>
    <w:rsid w:val="0059667F"/>
    <w:rsid w:val="0059681F"/>
    <w:rsid w:val="00596A50"/>
    <w:rsid w:val="00596BFA"/>
    <w:rsid w:val="00597DA8"/>
    <w:rsid w:val="00597DEA"/>
    <w:rsid w:val="00597F04"/>
    <w:rsid w:val="00597F11"/>
    <w:rsid w:val="005A036F"/>
    <w:rsid w:val="005A082B"/>
    <w:rsid w:val="005A18F1"/>
    <w:rsid w:val="005A1A64"/>
    <w:rsid w:val="005A1B06"/>
    <w:rsid w:val="005A1D26"/>
    <w:rsid w:val="005A2FD9"/>
    <w:rsid w:val="005A40CC"/>
    <w:rsid w:val="005A41B5"/>
    <w:rsid w:val="005A45EE"/>
    <w:rsid w:val="005A49AD"/>
    <w:rsid w:val="005A49BD"/>
    <w:rsid w:val="005A4C44"/>
    <w:rsid w:val="005A4CE4"/>
    <w:rsid w:val="005A5552"/>
    <w:rsid w:val="005A5692"/>
    <w:rsid w:val="005A6A0C"/>
    <w:rsid w:val="005B0494"/>
    <w:rsid w:val="005B0B21"/>
    <w:rsid w:val="005B15ED"/>
    <w:rsid w:val="005B21F6"/>
    <w:rsid w:val="005B2437"/>
    <w:rsid w:val="005B2812"/>
    <w:rsid w:val="005B3A77"/>
    <w:rsid w:val="005B43CD"/>
    <w:rsid w:val="005B4AC6"/>
    <w:rsid w:val="005B53DA"/>
    <w:rsid w:val="005B54F1"/>
    <w:rsid w:val="005B5AB7"/>
    <w:rsid w:val="005B627E"/>
    <w:rsid w:val="005B62F1"/>
    <w:rsid w:val="005C01BA"/>
    <w:rsid w:val="005C041F"/>
    <w:rsid w:val="005C06D8"/>
    <w:rsid w:val="005C0821"/>
    <w:rsid w:val="005C0865"/>
    <w:rsid w:val="005C0EA0"/>
    <w:rsid w:val="005C11C7"/>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83A"/>
    <w:rsid w:val="005C6AA6"/>
    <w:rsid w:val="005C6C23"/>
    <w:rsid w:val="005C6F34"/>
    <w:rsid w:val="005C706B"/>
    <w:rsid w:val="005C7665"/>
    <w:rsid w:val="005D0558"/>
    <w:rsid w:val="005D1ACB"/>
    <w:rsid w:val="005D20AC"/>
    <w:rsid w:val="005D2E30"/>
    <w:rsid w:val="005D31F7"/>
    <w:rsid w:val="005D3C4E"/>
    <w:rsid w:val="005D3D32"/>
    <w:rsid w:val="005D4237"/>
    <w:rsid w:val="005D44B8"/>
    <w:rsid w:val="005D569B"/>
    <w:rsid w:val="005D57B5"/>
    <w:rsid w:val="005D5917"/>
    <w:rsid w:val="005D675A"/>
    <w:rsid w:val="005D6A06"/>
    <w:rsid w:val="005D6AF9"/>
    <w:rsid w:val="005D70BD"/>
    <w:rsid w:val="005D7289"/>
    <w:rsid w:val="005D7D1B"/>
    <w:rsid w:val="005E01FB"/>
    <w:rsid w:val="005E0253"/>
    <w:rsid w:val="005E02E3"/>
    <w:rsid w:val="005E08C9"/>
    <w:rsid w:val="005E0C9E"/>
    <w:rsid w:val="005E0D71"/>
    <w:rsid w:val="005E10D5"/>
    <w:rsid w:val="005E1A0B"/>
    <w:rsid w:val="005E20DD"/>
    <w:rsid w:val="005E2363"/>
    <w:rsid w:val="005E2684"/>
    <w:rsid w:val="005E316C"/>
    <w:rsid w:val="005E3525"/>
    <w:rsid w:val="005E35AD"/>
    <w:rsid w:val="005E48D5"/>
    <w:rsid w:val="005E4A65"/>
    <w:rsid w:val="005E4CC5"/>
    <w:rsid w:val="005E5639"/>
    <w:rsid w:val="005E5D72"/>
    <w:rsid w:val="005E6A02"/>
    <w:rsid w:val="005E6A17"/>
    <w:rsid w:val="005E6B54"/>
    <w:rsid w:val="005F0010"/>
    <w:rsid w:val="005F03EF"/>
    <w:rsid w:val="005F068B"/>
    <w:rsid w:val="005F074E"/>
    <w:rsid w:val="005F091D"/>
    <w:rsid w:val="005F0A4D"/>
    <w:rsid w:val="005F0C44"/>
    <w:rsid w:val="005F110A"/>
    <w:rsid w:val="005F1A2F"/>
    <w:rsid w:val="005F296C"/>
    <w:rsid w:val="005F2FD3"/>
    <w:rsid w:val="005F3163"/>
    <w:rsid w:val="005F32F3"/>
    <w:rsid w:val="005F39F7"/>
    <w:rsid w:val="005F3D10"/>
    <w:rsid w:val="005F3FEC"/>
    <w:rsid w:val="005F4939"/>
    <w:rsid w:val="005F4DE6"/>
    <w:rsid w:val="005F5478"/>
    <w:rsid w:val="005F5787"/>
    <w:rsid w:val="005F69A1"/>
    <w:rsid w:val="005F6D3A"/>
    <w:rsid w:val="005F6F47"/>
    <w:rsid w:val="005F712A"/>
    <w:rsid w:val="00600822"/>
    <w:rsid w:val="00600B92"/>
    <w:rsid w:val="006013D1"/>
    <w:rsid w:val="00601D92"/>
    <w:rsid w:val="006021D9"/>
    <w:rsid w:val="00602717"/>
    <w:rsid w:val="00602879"/>
    <w:rsid w:val="00602A4A"/>
    <w:rsid w:val="00602BA5"/>
    <w:rsid w:val="00603543"/>
    <w:rsid w:val="00603D86"/>
    <w:rsid w:val="00604595"/>
    <w:rsid w:val="0060520E"/>
    <w:rsid w:val="00605D63"/>
    <w:rsid w:val="00606569"/>
    <w:rsid w:val="006078E5"/>
    <w:rsid w:val="006079F9"/>
    <w:rsid w:val="00607ECB"/>
    <w:rsid w:val="006103D7"/>
    <w:rsid w:val="00610839"/>
    <w:rsid w:val="006108AE"/>
    <w:rsid w:val="00610F17"/>
    <w:rsid w:val="0061171F"/>
    <w:rsid w:val="00611FAF"/>
    <w:rsid w:val="00612148"/>
    <w:rsid w:val="00612150"/>
    <w:rsid w:val="006125A3"/>
    <w:rsid w:val="006126B4"/>
    <w:rsid w:val="0061274C"/>
    <w:rsid w:val="00612928"/>
    <w:rsid w:val="0061375A"/>
    <w:rsid w:val="006148F0"/>
    <w:rsid w:val="00615437"/>
    <w:rsid w:val="00615AF2"/>
    <w:rsid w:val="00615CA4"/>
    <w:rsid w:val="0061614E"/>
    <w:rsid w:val="006166DB"/>
    <w:rsid w:val="006174D7"/>
    <w:rsid w:val="00617E3D"/>
    <w:rsid w:val="00617F77"/>
    <w:rsid w:val="0062183E"/>
    <w:rsid w:val="00621ECA"/>
    <w:rsid w:val="0062222A"/>
    <w:rsid w:val="00622BA3"/>
    <w:rsid w:val="00622C09"/>
    <w:rsid w:val="00623025"/>
    <w:rsid w:val="00623782"/>
    <w:rsid w:val="006237EB"/>
    <w:rsid w:val="00623A4E"/>
    <w:rsid w:val="00623F1E"/>
    <w:rsid w:val="00624255"/>
    <w:rsid w:val="00624844"/>
    <w:rsid w:val="006248C5"/>
    <w:rsid w:val="0062514E"/>
    <w:rsid w:val="006253DB"/>
    <w:rsid w:val="00625978"/>
    <w:rsid w:val="00625C34"/>
    <w:rsid w:val="00625DBA"/>
    <w:rsid w:val="00625F05"/>
    <w:rsid w:val="00626096"/>
    <w:rsid w:val="006264EB"/>
    <w:rsid w:val="00626E9E"/>
    <w:rsid w:val="006274EB"/>
    <w:rsid w:val="00627A07"/>
    <w:rsid w:val="00630236"/>
    <w:rsid w:val="006303B9"/>
    <w:rsid w:val="006303D8"/>
    <w:rsid w:val="00630942"/>
    <w:rsid w:val="00631274"/>
    <w:rsid w:val="006313A7"/>
    <w:rsid w:val="00631432"/>
    <w:rsid w:val="00631854"/>
    <w:rsid w:val="00631D4E"/>
    <w:rsid w:val="0063210B"/>
    <w:rsid w:val="0063219A"/>
    <w:rsid w:val="0063261C"/>
    <w:rsid w:val="00632708"/>
    <w:rsid w:val="00632977"/>
    <w:rsid w:val="0063303D"/>
    <w:rsid w:val="00633054"/>
    <w:rsid w:val="00633139"/>
    <w:rsid w:val="00633699"/>
    <w:rsid w:val="006339B1"/>
    <w:rsid w:val="00633A30"/>
    <w:rsid w:val="00633DFE"/>
    <w:rsid w:val="00634B4D"/>
    <w:rsid w:val="00634B58"/>
    <w:rsid w:val="00634C76"/>
    <w:rsid w:val="006351E3"/>
    <w:rsid w:val="006356B5"/>
    <w:rsid w:val="0063597B"/>
    <w:rsid w:val="00635A0A"/>
    <w:rsid w:val="00635D40"/>
    <w:rsid w:val="00637338"/>
    <w:rsid w:val="006401B5"/>
    <w:rsid w:val="0064057D"/>
    <w:rsid w:val="00640EF0"/>
    <w:rsid w:val="006411FA"/>
    <w:rsid w:val="00641859"/>
    <w:rsid w:val="006421D1"/>
    <w:rsid w:val="006425AF"/>
    <w:rsid w:val="006427DE"/>
    <w:rsid w:val="00643296"/>
    <w:rsid w:val="006437AE"/>
    <w:rsid w:val="00643D76"/>
    <w:rsid w:val="00644BE8"/>
    <w:rsid w:val="00644C4A"/>
    <w:rsid w:val="00644EF7"/>
    <w:rsid w:val="00645213"/>
    <w:rsid w:val="0064523F"/>
    <w:rsid w:val="00645476"/>
    <w:rsid w:val="006455C4"/>
    <w:rsid w:val="006461BA"/>
    <w:rsid w:val="00646259"/>
    <w:rsid w:val="006462A0"/>
    <w:rsid w:val="00646465"/>
    <w:rsid w:val="0064677B"/>
    <w:rsid w:val="00646B24"/>
    <w:rsid w:val="00646CF8"/>
    <w:rsid w:val="006501D2"/>
    <w:rsid w:val="00650302"/>
    <w:rsid w:val="0065032B"/>
    <w:rsid w:val="00650748"/>
    <w:rsid w:val="0065075E"/>
    <w:rsid w:val="00650B6F"/>
    <w:rsid w:val="00650E4C"/>
    <w:rsid w:val="00651ADF"/>
    <w:rsid w:val="00653FF4"/>
    <w:rsid w:val="006549D5"/>
    <w:rsid w:val="00654A3E"/>
    <w:rsid w:val="00654C1D"/>
    <w:rsid w:val="00655058"/>
    <w:rsid w:val="00656926"/>
    <w:rsid w:val="0065730C"/>
    <w:rsid w:val="00657554"/>
    <w:rsid w:val="00657BE2"/>
    <w:rsid w:val="00657D26"/>
    <w:rsid w:val="00657D2A"/>
    <w:rsid w:val="006600C2"/>
    <w:rsid w:val="00660928"/>
    <w:rsid w:val="00660EE2"/>
    <w:rsid w:val="0066106F"/>
    <w:rsid w:val="00661411"/>
    <w:rsid w:val="00661D64"/>
    <w:rsid w:val="00661E50"/>
    <w:rsid w:val="00663435"/>
    <w:rsid w:val="0066382B"/>
    <w:rsid w:val="00663B5D"/>
    <w:rsid w:val="006642AC"/>
    <w:rsid w:val="00664B8B"/>
    <w:rsid w:val="00664DDB"/>
    <w:rsid w:val="006651F0"/>
    <w:rsid w:val="00665269"/>
    <w:rsid w:val="006656A8"/>
    <w:rsid w:val="00665D77"/>
    <w:rsid w:val="00665F48"/>
    <w:rsid w:val="00666730"/>
    <w:rsid w:val="00666774"/>
    <w:rsid w:val="006669A6"/>
    <w:rsid w:val="00666AA6"/>
    <w:rsid w:val="00667062"/>
    <w:rsid w:val="00667B4D"/>
    <w:rsid w:val="00670510"/>
    <w:rsid w:val="006705B9"/>
    <w:rsid w:val="006709BE"/>
    <w:rsid w:val="00670AA9"/>
    <w:rsid w:val="00671161"/>
    <w:rsid w:val="0067152D"/>
    <w:rsid w:val="00672430"/>
    <w:rsid w:val="006728F0"/>
    <w:rsid w:val="00673C03"/>
    <w:rsid w:val="00673F3C"/>
    <w:rsid w:val="0067432F"/>
    <w:rsid w:val="006744B5"/>
    <w:rsid w:val="006751EF"/>
    <w:rsid w:val="00675559"/>
    <w:rsid w:val="00675A7E"/>
    <w:rsid w:val="00675AC4"/>
    <w:rsid w:val="006763E7"/>
    <w:rsid w:val="006764B2"/>
    <w:rsid w:val="0067698A"/>
    <w:rsid w:val="00677287"/>
    <w:rsid w:val="0067746B"/>
    <w:rsid w:val="006776A5"/>
    <w:rsid w:val="00677EDC"/>
    <w:rsid w:val="00680393"/>
    <w:rsid w:val="00680A10"/>
    <w:rsid w:val="00680DE8"/>
    <w:rsid w:val="00681173"/>
    <w:rsid w:val="00681183"/>
    <w:rsid w:val="00681694"/>
    <w:rsid w:val="00681BE8"/>
    <w:rsid w:val="00682ED3"/>
    <w:rsid w:val="00682FCB"/>
    <w:rsid w:val="00683EC1"/>
    <w:rsid w:val="00684280"/>
    <w:rsid w:val="00684D15"/>
    <w:rsid w:val="00685006"/>
    <w:rsid w:val="006857F5"/>
    <w:rsid w:val="00685865"/>
    <w:rsid w:val="006859B6"/>
    <w:rsid w:val="00685D76"/>
    <w:rsid w:val="00686337"/>
    <w:rsid w:val="00686562"/>
    <w:rsid w:val="0068663D"/>
    <w:rsid w:val="00686785"/>
    <w:rsid w:val="0068682D"/>
    <w:rsid w:val="0068728B"/>
    <w:rsid w:val="006876A5"/>
    <w:rsid w:val="00687C50"/>
    <w:rsid w:val="00687FF9"/>
    <w:rsid w:val="0069032C"/>
    <w:rsid w:val="006905DE"/>
    <w:rsid w:val="00690BB2"/>
    <w:rsid w:val="00690F43"/>
    <w:rsid w:val="00691B9E"/>
    <w:rsid w:val="00692F45"/>
    <w:rsid w:val="006932B7"/>
    <w:rsid w:val="00693D36"/>
    <w:rsid w:val="00693F05"/>
    <w:rsid w:val="00693F1B"/>
    <w:rsid w:val="00693F96"/>
    <w:rsid w:val="00694016"/>
    <w:rsid w:val="006944CE"/>
    <w:rsid w:val="00694CD2"/>
    <w:rsid w:val="00695480"/>
    <w:rsid w:val="0069579F"/>
    <w:rsid w:val="00695802"/>
    <w:rsid w:val="006959A2"/>
    <w:rsid w:val="006960B9"/>
    <w:rsid w:val="006967E4"/>
    <w:rsid w:val="0069682B"/>
    <w:rsid w:val="00697070"/>
    <w:rsid w:val="00697639"/>
    <w:rsid w:val="00697EFC"/>
    <w:rsid w:val="006A06AC"/>
    <w:rsid w:val="006A0851"/>
    <w:rsid w:val="006A0A96"/>
    <w:rsid w:val="006A1639"/>
    <w:rsid w:val="006A1CB8"/>
    <w:rsid w:val="006A2178"/>
    <w:rsid w:val="006A2AEF"/>
    <w:rsid w:val="006A3558"/>
    <w:rsid w:val="006A3ACE"/>
    <w:rsid w:val="006A4658"/>
    <w:rsid w:val="006A4C41"/>
    <w:rsid w:val="006A52F8"/>
    <w:rsid w:val="006A5494"/>
    <w:rsid w:val="006A6332"/>
    <w:rsid w:val="006A63A0"/>
    <w:rsid w:val="006A6709"/>
    <w:rsid w:val="006A708C"/>
    <w:rsid w:val="006A7332"/>
    <w:rsid w:val="006A7619"/>
    <w:rsid w:val="006A7CD3"/>
    <w:rsid w:val="006A7E74"/>
    <w:rsid w:val="006A7FBF"/>
    <w:rsid w:val="006B0182"/>
    <w:rsid w:val="006B0B8C"/>
    <w:rsid w:val="006B0E03"/>
    <w:rsid w:val="006B0ED3"/>
    <w:rsid w:val="006B10A4"/>
    <w:rsid w:val="006B1525"/>
    <w:rsid w:val="006B165D"/>
    <w:rsid w:val="006B1F6F"/>
    <w:rsid w:val="006B2CE3"/>
    <w:rsid w:val="006B2E05"/>
    <w:rsid w:val="006B3B3C"/>
    <w:rsid w:val="006B3DDA"/>
    <w:rsid w:val="006B42A1"/>
    <w:rsid w:val="006B438B"/>
    <w:rsid w:val="006B4600"/>
    <w:rsid w:val="006B4F31"/>
    <w:rsid w:val="006B4FB9"/>
    <w:rsid w:val="006B5103"/>
    <w:rsid w:val="006B5921"/>
    <w:rsid w:val="006B5C30"/>
    <w:rsid w:val="006B5C86"/>
    <w:rsid w:val="006B635F"/>
    <w:rsid w:val="006B6A82"/>
    <w:rsid w:val="006B6D6E"/>
    <w:rsid w:val="006B6E87"/>
    <w:rsid w:val="006B708B"/>
    <w:rsid w:val="006B7410"/>
    <w:rsid w:val="006B76A9"/>
    <w:rsid w:val="006B77A7"/>
    <w:rsid w:val="006B77B9"/>
    <w:rsid w:val="006B7A7A"/>
    <w:rsid w:val="006C00DA"/>
    <w:rsid w:val="006C07FA"/>
    <w:rsid w:val="006C0B2B"/>
    <w:rsid w:val="006C0D2A"/>
    <w:rsid w:val="006C0EDE"/>
    <w:rsid w:val="006C191C"/>
    <w:rsid w:val="006C1D82"/>
    <w:rsid w:val="006C1E37"/>
    <w:rsid w:val="006C2D04"/>
    <w:rsid w:val="006C3667"/>
    <w:rsid w:val="006C3B57"/>
    <w:rsid w:val="006C3C6E"/>
    <w:rsid w:val="006C3F72"/>
    <w:rsid w:val="006C4726"/>
    <w:rsid w:val="006C475F"/>
    <w:rsid w:val="006C49B6"/>
    <w:rsid w:val="006C50C0"/>
    <w:rsid w:val="006C5D0D"/>
    <w:rsid w:val="006C6B26"/>
    <w:rsid w:val="006C749B"/>
    <w:rsid w:val="006C79E0"/>
    <w:rsid w:val="006C7FF3"/>
    <w:rsid w:val="006D0E6B"/>
    <w:rsid w:val="006D113B"/>
    <w:rsid w:val="006D14FF"/>
    <w:rsid w:val="006D2006"/>
    <w:rsid w:val="006D2E83"/>
    <w:rsid w:val="006D3016"/>
    <w:rsid w:val="006D3448"/>
    <w:rsid w:val="006D3A76"/>
    <w:rsid w:val="006D457E"/>
    <w:rsid w:val="006D4BC7"/>
    <w:rsid w:val="006D4CA5"/>
    <w:rsid w:val="006D5653"/>
    <w:rsid w:val="006D589F"/>
    <w:rsid w:val="006D615B"/>
    <w:rsid w:val="006D7EC7"/>
    <w:rsid w:val="006E0181"/>
    <w:rsid w:val="006E0A6E"/>
    <w:rsid w:val="006E0DD5"/>
    <w:rsid w:val="006E0E81"/>
    <w:rsid w:val="006E14D0"/>
    <w:rsid w:val="006E18AE"/>
    <w:rsid w:val="006E1AEF"/>
    <w:rsid w:val="006E1D1F"/>
    <w:rsid w:val="006E1F46"/>
    <w:rsid w:val="006E1FB7"/>
    <w:rsid w:val="006E2872"/>
    <w:rsid w:val="006E2973"/>
    <w:rsid w:val="006E2CCD"/>
    <w:rsid w:val="006E3356"/>
    <w:rsid w:val="006E34EF"/>
    <w:rsid w:val="006E3809"/>
    <w:rsid w:val="006E3D4B"/>
    <w:rsid w:val="006E4982"/>
    <w:rsid w:val="006E5655"/>
    <w:rsid w:val="006E6689"/>
    <w:rsid w:val="006E67D0"/>
    <w:rsid w:val="006E6990"/>
    <w:rsid w:val="006E6DE4"/>
    <w:rsid w:val="006E7264"/>
    <w:rsid w:val="006E745F"/>
    <w:rsid w:val="006E7C25"/>
    <w:rsid w:val="006F029A"/>
    <w:rsid w:val="006F0F7A"/>
    <w:rsid w:val="006F107E"/>
    <w:rsid w:val="006F12E6"/>
    <w:rsid w:val="006F137D"/>
    <w:rsid w:val="006F1425"/>
    <w:rsid w:val="006F169D"/>
    <w:rsid w:val="006F1932"/>
    <w:rsid w:val="006F213C"/>
    <w:rsid w:val="006F25AB"/>
    <w:rsid w:val="006F3372"/>
    <w:rsid w:val="006F39B5"/>
    <w:rsid w:val="006F3E23"/>
    <w:rsid w:val="006F45FF"/>
    <w:rsid w:val="006F4F7C"/>
    <w:rsid w:val="006F51F3"/>
    <w:rsid w:val="006F58A3"/>
    <w:rsid w:val="006F5B25"/>
    <w:rsid w:val="006F5EF9"/>
    <w:rsid w:val="006F6D25"/>
    <w:rsid w:val="006F6E89"/>
    <w:rsid w:val="006F6F1A"/>
    <w:rsid w:val="006F7246"/>
    <w:rsid w:val="006F798B"/>
    <w:rsid w:val="007001CA"/>
    <w:rsid w:val="007006AC"/>
    <w:rsid w:val="00700789"/>
    <w:rsid w:val="00700807"/>
    <w:rsid w:val="00701202"/>
    <w:rsid w:val="007012A2"/>
    <w:rsid w:val="00701372"/>
    <w:rsid w:val="007015E1"/>
    <w:rsid w:val="0070163F"/>
    <w:rsid w:val="0070214D"/>
    <w:rsid w:val="007024BC"/>
    <w:rsid w:val="00702DE1"/>
    <w:rsid w:val="00702E5C"/>
    <w:rsid w:val="00702FFD"/>
    <w:rsid w:val="007035FB"/>
    <w:rsid w:val="00703C92"/>
    <w:rsid w:val="00704141"/>
    <w:rsid w:val="00704456"/>
    <w:rsid w:val="00705867"/>
    <w:rsid w:val="00705F06"/>
    <w:rsid w:val="007065B1"/>
    <w:rsid w:val="0070685C"/>
    <w:rsid w:val="00707090"/>
    <w:rsid w:val="007070AC"/>
    <w:rsid w:val="007074AA"/>
    <w:rsid w:val="00707692"/>
    <w:rsid w:val="00707D66"/>
    <w:rsid w:val="00707E5A"/>
    <w:rsid w:val="00710245"/>
    <w:rsid w:val="00710812"/>
    <w:rsid w:val="007111C6"/>
    <w:rsid w:val="0071156C"/>
    <w:rsid w:val="00711891"/>
    <w:rsid w:val="00711F03"/>
    <w:rsid w:val="0071213E"/>
    <w:rsid w:val="007132EE"/>
    <w:rsid w:val="00713B6C"/>
    <w:rsid w:val="007147EF"/>
    <w:rsid w:val="0071525F"/>
    <w:rsid w:val="007153F5"/>
    <w:rsid w:val="00715DB3"/>
    <w:rsid w:val="00715E18"/>
    <w:rsid w:val="00716A17"/>
    <w:rsid w:val="00716AF5"/>
    <w:rsid w:val="0071766A"/>
    <w:rsid w:val="00720A35"/>
    <w:rsid w:val="0072118D"/>
    <w:rsid w:val="00722797"/>
    <w:rsid w:val="00722974"/>
    <w:rsid w:val="00722C5F"/>
    <w:rsid w:val="00722DEF"/>
    <w:rsid w:val="00722E96"/>
    <w:rsid w:val="007233E6"/>
    <w:rsid w:val="007250A6"/>
    <w:rsid w:val="007251CE"/>
    <w:rsid w:val="0072546F"/>
    <w:rsid w:val="00725DDB"/>
    <w:rsid w:val="0072652D"/>
    <w:rsid w:val="00726DF4"/>
    <w:rsid w:val="00730AAA"/>
    <w:rsid w:val="00730CD0"/>
    <w:rsid w:val="00730D0B"/>
    <w:rsid w:val="007312FB"/>
    <w:rsid w:val="0073180E"/>
    <w:rsid w:val="007318F6"/>
    <w:rsid w:val="00731AE1"/>
    <w:rsid w:val="00731AF9"/>
    <w:rsid w:val="00731C7F"/>
    <w:rsid w:val="0073206A"/>
    <w:rsid w:val="00732073"/>
    <w:rsid w:val="0073272E"/>
    <w:rsid w:val="00732840"/>
    <w:rsid w:val="00732EF0"/>
    <w:rsid w:val="007330B5"/>
    <w:rsid w:val="007332B6"/>
    <w:rsid w:val="00733627"/>
    <w:rsid w:val="0073381D"/>
    <w:rsid w:val="007341B1"/>
    <w:rsid w:val="007347F4"/>
    <w:rsid w:val="00734E2E"/>
    <w:rsid w:val="00734E92"/>
    <w:rsid w:val="00735A5D"/>
    <w:rsid w:val="00735FCC"/>
    <w:rsid w:val="007360F6"/>
    <w:rsid w:val="00736CA2"/>
    <w:rsid w:val="00736F7B"/>
    <w:rsid w:val="00737426"/>
    <w:rsid w:val="00737627"/>
    <w:rsid w:val="00737965"/>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9E0"/>
    <w:rsid w:val="00744A66"/>
    <w:rsid w:val="00744AF1"/>
    <w:rsid w:val="007452A8"/>
    <w:rsid w:val="0074564B"/>
    <w:rsid w:val="007458C8"/>
    <w:rsid w:val="007462F1"/>
    <w:rsid w:val="00746BB9"/>
    <w:rsid w:val="007470A8"/>
    <w:rsid w:val="007472A5"/>
    <w:rsid w:val="007473BF"/>
    <w:rsid w:val="00747551"/>
    <w:rsid w:val="00747F60"/>
    <w:rsid w:val="0075098B"/>
    <w:rsid w:val="00751571"/>
    <w:rsid w:val="007515E0"/>
    <w:rsid w:val="00751607"/>
    <w:rsid w:val="007521F2"/>
    <w:rsid w:val="007522C4"/>
    <w:rsid w:val="007526CC"/>
    <w:rsid w:val="00753425"/>
    <w:rsid w:val="007535B4"/>
    <w:rsid w:val="007537D2"/>
    <w:rsid w:val="00753AD1"/>
    <w:rsid w:val="007548DE"/>
    <w:rsid w:val="00754EB5"/>
    <w:rsid w:val="007552A9"/>
    <w:rsid w:val="00755373"/>
    <w:rsid w:val="0075576B"/>
    <w:rsid w:val="00756243"/>
    <w:rsid w:val="0075648E"/>
    <w:rsid w:val="00756D47"/>
    <w:rsid w:val="0075719E"/>
    <w:rsid w:val="007577A0"/>
    <w:rsid w:val="00757BA2"/>
    <w:rsid w:val="00760565"/>
    <w:rsid w:val="00760981"/>
    <w:rsid w:val="007615F6"/>
    <w:rsid w:val="00761C3F"/>
    <w:rsid w:val="00761C6D"/>
    <w:rsid w:val="007621E0"/>
    <w:rsid w:val="00762479"/>
    <w:rsid w:val="0076289E"/>
    <w:rsid w:val="00762A6C"/>
    <w:rsid w:val="00762EF1"/>
    <w:rsid w:val="007630A8"/>
    <w:rsid w:val="00763D30"/>
    <w:rsid w:val="00763F26"/>
    <w:rsid w:val="007644F2"/>
    <w:rsid w:val="00765255"/>
    <w:rsid w:val="00766747"/>
    <w:rsid w:val="00766E3D"/>
    <w:rsid w:val="00767DCF"/>
    <w:rsid w:val="007702E2"/>
    <w:rsid w:val="00770494"/>
    <w:rsid w:val="00770557"/>
    <w:rsid w:val="00771009"/>
    <w:rsid w:val="00771805"/>
    <w:rsid w:val="00771BD2"/>
    <w:rsid w:val="00771E38"/>
    <w:rsid w:val="00771F2F"/>
    <w:rsid w:val="00771FD8"/>
    <w:rsid w:val="00772337"/>
    <w:rsid w:val="0077255C"/>
    <w:rsid w:val="00772C6A"/>
    <w:rsid w:val="00774041"/>
    <w:rsid w:val="0077437B"/>
    <w:rsid w:val="007744FB"/>
    <w:rsid w:val="00774695"/>
    <w:rsid w:val="00774AB3"/>
    <w:rsid w:val="00774C8B"/>
    <w:rsid w:val="00774D08"/>
    <w:rsid w:val="00775359"/>
    <w:rsid w:val="007756F4"/>
    <w:rsid w:val="00775B59"/>
    <w:rsid w:val="00775E8A"/>
    <w:rsid w:val="0077600F"/>
    <w:rsid w:val="007767C7"/>
    <w:rsid w:val="00776868"/>
    <w:rsid w:val="0077714C"/>
    <w:rsid w:val="007773AE"/>
    <w:rsid w:val="007774CA"/>
    <w:rsid w:val="007776B3"/>
    <w:rsid w:val="0077771D"/>
    <w:rsid w:val="00777912"/>
    <w:rsid w:val="00777CCF"/>
    <w:rsid w:val="00777D1F"/>
    <w:rsid w:val="00777E06"/>
    <w:rsid w:val="00777F63"/>
    <w:rsid w:val="0078009E"/>
    <w:rsid w:val="00780248"/>
    <w:rsid w:val="0078064E"/>
    <w:rsid w:val="007808C9"/>
    <w:rsid w:val="00781537"/>
    <w:rsid w:val="0078161E"/>
    <w:rsid w:val="0078163A"/>
    <w:rsid w:val="00781F29"/>
    <w:rsid w:val="00781FD4"/>
    <w:rsid w:val="00781FEA"/>
    <w:rsid w:val="00782FD3"/>
    <w:rsid w:val="0078372D"/>
    <w:rsid w:val="00783744"/>
    <w:rsid w:val="007845E8"/>
    <w:rsid w:val="00784C51"/>
    <w:rsid w:val="00784C7C"/>
    <w:rsid w:val="007850E8"/>
    <w:rsid w:val="00785496"/>
    <w:rsid w:val="00785517"/>
    <w:rsid w:val="007858A5"/>
    <w:rsid w:val="00785ECC"/>
    <w:rsid w:val="00786530"/>
    <w:rsid w:val="00786A1A"/>
    <w:rsid w:val="00786B4E"/>
    <w:rsid w:val="00786CBC"/>
    <w:rsid w:val="00786ECC"/>
    <w:rsid w:val="00787402"/>
    <w:rsid w:val="0078744C"/>
    <w:rsid w:val="00787E6F"/>
    <w:rsid w:val="00790363"/>
    <w:rsid w:val="007903F7"/>
    <w:rsid w:val="00790B4D"/>
    <w:rsid w:val="00791073"/>
    <w:rsid w:val="00791F43"/>
    <w:rsid w:val="00792041"/>
    <w:rsid w:val="007933CD"/>
    <w:rsid w:val="00793A84"/>
    <w:rsid w:val="007943CA"/>
    <w:rsid w:val="00794631"/>
    <w:rsid w:val="0079496E"/>
    <w:rsid w:val="00794C89"/>
    <w:rsid w:val="0079509A"/>
    <w:rsid w:val="007950BA"/>
    <w:rsid w:val="007951A6"/>
    <w:rsid w:val="0079570C"/>
    <w:rsid w:val="0079598C"/>
    <w:rsid w:val="007959C6"/>
    <w:rsid w:val="007966BC"/>
    <w:rsid w:val="00796768"/>
    <w:rsid w:val="007967BB"/>
    <w:rsid w:val="007968B3"/>
    <w:rsid w:val="00796DF7"/>
    <w:rsid w:val="007A01E8"/>
    <w:rsid w:val="007A06D1"/>
    <w:rsid w:val="007A0A8D"/>
    <w:rsid w:val="007A10EC"/>
    <w:rsid w:val="007A1956"/>
    <w:rsid w:val="007A1F10"/>
    <w:rsid w:val="007A2C22"/>
    <w:rsid w:val="007A35D8"/>
    <w:rsid w:val="007A3628"/>
    <w:rsid w:val="007A3811"/>
    <w:rsid w:val="007A3A39"/>
    <w:rsid w:val="007A3DEA"/>
    <w:rsid w:val="007A45A9"/>
    <w:rsid w:val="007A4908"/>
    <w:rsid w:val="007A4F16"/>
    <w:rsid w:val="007A4F17"/>
    <w:rsid w:val="007A5826"/>
    <w:rsid w:val="007A5FAC"/>
    <w:rsid w:val="007A61E8"/>
    <w:rsid w:val="007A6DBC"/>
    <w:rsid w:val="007A7B56"/>
    <w:rsid w:val="007B05F3"/>
    <w:rsid w:val="007B0C4B"/>
    <w:rsid w:val="007B0DAB"/>
    <w:rsid w:val="007B187A"/>
    <w:rsid w:val="007B20DF"/>
    <w:rsid w:val="007B2AB5"/>
    <w:rsid w:val="007B3213"/>
    <w:rsid w:val="007B3ABC"/>
    <w:rsid w:val="007B3E22"/>
    <w:rsid w:val="007B4960"/>
    <w:rsid w:val="007B5E20"/>
    <w:rsid w:val="007B644E"/>
    <w:rsid w:val="007B6995"/>
    <w:rsid w:val="007B6A24"/>
    <w:rsid w:val="007B6AD4"/>
    <w:rsid w:val="007B6B8D"/>
    <w:rsid w:val="007B6CE7"/>
    <w:rsid w:val="007B6D9F"/>
    <w:rsid w:val="007B6ECF"/>
    <w:rsid w:val="007B78CC"/>
    <w:rsid w:val="007B7B7C"/>
    <w:rsid w:val="007C022E"/>
    <w:rsid w:val="007C0B3A"/>
    <w:rsid w:val="007C0E6C"/>
    <w:rsid w:val="007C0FB2"/>
    <w:rsid w:val="007C1355"/>
    <w:rsid w:val="007C14B0"/>
    <w:rsid w:val="007C1915"/>
    <w:rsid w:val="007C1A27"/>
    <w:rsid w:val="007C1D6B"/>
    <w:rsid w:val="007C2876"/>
    <w:rsid w:val="007C2976"/>
    <w:rsid w:val="007C2B02"/>
    <w:rsid w:val="007C30BB"/>
    <w:rsid w:val="007C319C"/>
    <w:rsid w:val="007C332C"/>
    <w:rsid w:val="007C34BA"/>
    <w:rsid w:val="007C49B6"/>
    <w:rsid w:val="007C4B07"/>
    <w:rsid w:val="007C4E13"/>
    <w:rsid w:val="007C5098"/>
    <w:rsid w:val="007C52B0"/>
    <w:rsid w:val="007C53AB"/>
    <w:rsid w:val="007C5DB8"/>
    <w:rsid w:val="007C667D"/>
    <w:rsid w:val="007C6F5B"/>
    <w:rsid w:val="007C7A4A"/>
    <w:rsid w:val="007C7CAC"/>
    <w:rsid w:val="007C7F64"/>
    <w:rsid w:val="007D01E3"/>
    <w:rsid w:val="007D0699"/>
    <w:rsid w:val="007D0B66"/>
    <w:rsid w:val="007D10C9"/>
    <w:rsid w:val="007D15AD"/>
    <w:rsid w:val="007D170F"/>
    <w:rsid w:val="007D2451"/>
    <w:rsid w:val="007D29FE"/>
    <w:rsid w:val="007D2A43"/>
    <w:rsid w:val="007D2F0D"/>
    <w:rsid w:val="007D356D"/>
    <w:rsid w:val="007D3A4B"/>
    <w:rsid w:val="007D3DF4"/>
    <w:rsid w:val="007D4026"/>
    <w:rsid w:val="007D410A"/>
    <w:rsid w:val="007D4A6A"/>
    <w:rsid w:val="007D5434"/>
    <w:rsid w:val="007D58B0"/>
    <w:rsid w:val="007D5ADE"/>
    <w:rsid w:val="007D5F1B"/>
    <w:rsid w:val="007D6662"/>
    <w:rsid w:val="007D72C0"/>
    <w:rsid w:val="007E0219"/>
    <w:rsid w:val="007E0444"/>
    <w:rsid w:val="007E0E85"/>
    <w:rsid w:val="007E16E6"/>
    <w:rsid w:val="007E18E8"/>
    <w:rsid w:val="007E25FA"/>
    <w:rsid w:val="007E2773"/>
    <w:rsid w:val="007E3423"/>
    <w:rsid w:val="007E4ECD"/>
    <w:rsid w:val="007E56B7"/>
    <w:rsid w:val="007E593B"/>
    <w:rsid w:val="007E6B0A"/>
    <w:rsid w:val="007E6C65"/>
    <w:rsid w:val="007E762D"/>
    <w:rsid w:val="007E7692"/>
    <w:rsid w:val="007F06FA"/>
    <w:rsid w:val="007F173F"/>
    <w:rsid w:val="007F18EA"/>
    <w:rsid w:val="007F2273"/>
    <w:rsid w:val="007F24A6"/>
    <w:rsid w:val="007F2C8B"/>
    <w:rsid w:val="007F2CF7"/>
    <w:rsid w:val="007F2EAF"/>
    <w:rsid w:val="007F2EEA"/>
    <w:rsid w:val="007F3E4C"/>
    <w:rsid w:val="007F4820"/>
    <w:rsid w:val="007F4B61"/>
    <w:rsid w:val="007F5A12"/>
    <w:rsid w:val="007F5A81"/>
    <w:rsid w:val="007F64B0"/>
    <w:rsid w:val="007F6E06"/>
    <w:rsid w:val="007F6EA8"/>
    <w:rsid w:val="007F6F21"/>
    <w:rsid w:val="007F7B3A"/>
    <w:rsid w:val="007F7BA6"/>
    <w:rsid w:val="007F7DA9"/>
    <w:rsid w:val="00800910"/>
    <w:rsid w:val="00800BE5"/>
    <w:rsid w:val="00800DF3"/>
    <w:rsid w:val="00800F98"/>
    <w:rsid w:val="0080121C"/>
    <w:rsid w:val="0080168F"/>
    <w:rsid w:val="008018EB"/>
    <w:rsid w:val="00801FF6"/>
    <w:rsid w:val="008027F6"/>
    <w:rsid w:val="008028E6"/>
    <w:rsid w:val="00802A4F"/>
    <w:rsid w:val="00802D04"/>
    <w:rsid w:val="00802F7D"/>
    <w:rsid w:val="00803174"/>
    <w:rsid w:val="00803433"/>
    <w:rsid w:val="00803C14"/>
    <w:rsid w:val="00804B8D"/>
    <w:rsid w:val="008054DD"/>
    <w:rsid w:val="0080559C"/>
    <w:rsid w:val="00805956"/>
    <w:rsid w:val="008066F5"/>
    <w:rsid w:val="008069CD"/>
    <w:rsid w:val="00806BD1"/>
    <w:rsid w:val="0080703C"/>
    <w:rsid w:val="00807459"/>
    <w:rsid w:val="0080748C"/>
    <w:rsid w:val="008076A8"/>
    <w:rsid w:val="00807C2C"/>
    <w:rsid w:val="008101B2"/>
    <w:rsid w:val="00810ED1"/>
    <w:rsid w:val="00810F40"/>
    <w:rsid w:val="00811079"/>
    <w:rsid w:val="00811338"/>
    <w:rsid w:val="008114C1"/>
    <w:rsid w:val="00811928"/>
    <w:rsid w:val="00811B29"/>
    <w:rsid w:val="00811CE9"/>
    <w:rsid w:val="00811F45"/>
    <w:rsid w:val="008125A8"/>
    <w:rsid w:val="008126A3"/>
    <w:rsid w:val="008128B3"/>
    <w:rsid w:val="008128CA"/>
    <w:rsid w:val="0081363E"/>
    <w:rsid w:val="00813A4B"/>
    <w:rsid w:val="00813CFF"/>
    <w:rsid w:val="00814027"/>
    <w:rsid w:val="008147F2"/>
    <w:rsid w:val="00814E86"/>
    <w:rsid w:val="00814F06"/>
    <w:rsid w:val="00815C10"/>
    <w:rsid w:val="00816E98"/>
    <w:rsid w:val="0081738A"/>
    <w:rsid w:val="00820365"/>
    <w:rsid w:val="00820601"/>
    <w:rsid w:val="00820E9F"/>
    <w:rsid w:val="008212D5"/>
    <w:rsid w:val="00821808"/>
    <w:rsid w:val="008219FF"/>
    <w:rsid w:val="00821B91"/>
    <w:rsid w:val="00821CE7"/>
    <w:rsid w:val="00821E90"/>
    <w:rsid w:val="008225D0"/>
    <w:rsid w:val="00823C10"/>
    <w:rsid w:val="00824A93"/>
    <w:rsid w:val="00824B71"/>
    <w:rsid w:val="0082559D"/>
    <w:rsid w:val="00826CD2"/>
    <w:rsid w:val="0082710F"/>
    <w:rsid w:val="008279CC"/>
    <w:rsid w:val="00827E82"/>
    <w:rsid w:val="008304A4"/>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6327"/>
    <w:rsid w:val="008370DB"/>
    <w:rsid w:val="00837470"/>
    <w:rsid w:val="008375C6"/>
    <w:rsid w:val="0083763C"/>
    <w:rsid w:val="0083780B"/>
    <w:rsid w:val="00837A1A"/>
    <w:rsid w:val="008402F3"/>
    <w:rsid w:val="0084063A"/>
    <w:rsid w:val="00841017"/>
    <w:rsid w:val="0084171B"/>
    <w:rsid w:val="0084209E"/>
    <w:rsid w:val="008426F0"/>
    <w:rsid w:val="0084296F"/>
    <w:rsid w:val="00842AEA"/>
    <w:rsid w:val="00843125"/>
    <w:rsid w:val="008431EF"/>
    <w:rsid w:val="00843379"/>
    <w:rsid w:val="00843B68"/>
    <w:rsid w:val="00843E1F"/>
    <w:rsid w:val="00844223"/>
    <w:rsid w:val="00844DE2"/>
    <w:rsid w:val="00844EA4"/>
    <w:rsid w:val="00845192"/>
    <w:rsid w:val="008451BE"/>
    <w:rsid w:val="00845214"/>
    <w:rsid w:val="00845718"/>
    <w:rsid w:val="00845B7E"/>
    <w:rsid w:val="008460FB"/>
    <w:rsid w:val="0084635C"/>
    <w:rsid w:val="0084665A"/>
    <w:rsid w:val="00847050"/>
    <w:rsid w:val="008472A8"/>
    <w:rsid w:val="008478D6"/>
    <w:rsid w:val="00847CFA"/>
    <w:rsid w:val="008501DB"/>
    <w:rsid w:val="00850735"/>
    <w:rsid w:val="00850798"/>
    <w:rsid w:val="00850B41"/>
    <w:rsid w:val="00850B87"/>
    <w:rsid w:val="0085160D"/>
    <w:rsid w:val="00851AFA"/>
    <w:rsid w:val="00852237"/>
    <w:rsid w:val="008524F4"/>
    <w:rsid w:val="00852A41"/>
    <w:rsid w:val="00852B89"/>
    <w:rsid w:val="008530B5"/>
    <w:rsid w:val="00853337"/>
    <w:rsid w:val="00853958"/>
    <w:rsid w:val="00853E71"/>
    <w:rsid w:val="00854639"/>
    <w:rsid w:val="008552FB"/>
    <w:rsid w:val="00855E50"/>
    <w:rsid w:val="00856B08"/>
    <w:rsid w:val="00856DA4"/>
    <w:rsid w:val="00857551"/>
    <w:rsid w:val="008601EA"/>
    <w:rsid w:val="00860966"/>
    <w:rsid w:val="00861701"/>
    <w:rsid w:val="00861707"/>
    <w:rsid w:val="00861D25"/>
    <w:rsid w:val="00862282"/>
    <w:rsid w:val="008625D0"/>
    <w:rsid w:val="0086262A"/>
    <w:rsid w:val="00862FFF"/>
    <w:rsid w:val="008630E6"/>
    <w:rsid w:val="00863347"/>
    <w:rsid w:val="008635E5"/>
    <w:rsid w:val="00863714"/>
    <w:rsid w:val="008637EB"/>
    <w:rsid w:val="0086384E"/>
    <w:rsid w:val="00863C86"/>
    <w:rsid w:val="00863D3C"/>
    <w:rsid w:val="00863E52"/>
    <w:rsid w:val="00863E74"/>
    <w:rsid w:val="00863F80"/>
    <w:rsid w:val="0086442D"/>
    <w:rsid w:val="00864802"/>
    <w:rsid w:val="00864E7C"/>
    <w:rsid w:val="008655FB"/>
    <w:rsid w:val="00865730"/>
    <w:rsid w:val="00866534"/>
    <w:rsid w:val="008666C0"/>
    <w:rsid w:val="00866BA2"/>
    <w:rsid w:val="008672A5"/>
    <w:rsid w:val="00870535"/>
    <w:rsid w:val="0087116B"/>
    <w:rsid w:val="00871622"/>
    <w:rsid w:val="00871C3D"/>
    <w:rsid w:val="00872196"/>
    <w:rsid w:val="008726D4"/>
    <w:rsid w:val="00872709"/>
    <w:rsid w:val="008728AE"/>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894"/>
    <w:rsid w:val="00881C81"/>
    <w:rsid w:val="00882280"/>
    <w:rsid w:val="00882365"/>
    <w:rsid w:val="008826E7"/>
    <w:rsid w:val="00882717"/>
    <w:rsid w:val="008837B4"/>
    <w:rsid w:val="008838A0"/>
    <w:rsid w:val="008839EB"/>
    <w:rsid w:val="008847A5"/>
    <w:rsid w:val="008849F9"/>
    <w:rsid w:val="00884EF2"/>
    <w:rsid w:val="00885393"/>
    <w:rsid w:val="00885423"/>
    <w:rsid w:val="00885F56"/>
    <w:rsid w:val="00886260"/>
    <w:rsid w:val="00886346"/>
    <w:rsid w:val="00886423"/>
    <w:rsid w:val="008868A4"/>
    <w:rsid w:val="00887446"/>
    <w:rsid w:val="008877C2"/>
    <w:rsid w:val="00887AA5"/>
    <w:rsid w:val="00887FDF"/>
    <w:rsid w:val="0089058C"/>
    <w:rsid w:val="00890656"/>
    <w:rsid w:val="00890C25"/>
    <w:rsid w:val="00890CA7"/>
    <w:rsid w:val="00891DEB"/>
    <w:rsid w:val="008921B8"/>
    <w:rsid w:val="008926C1"/>
    <w:rsid w:val="00892B49"/>
    <w:rsid w:val="00892D48"/>
    <w:rsid w:val="008933DE"/>
    <w:rsid w:val="00893663"/>
    <w:rsid w:val="0089368A"/>
    <w:rsid w:val="0089380E"/>
    <w:rsid w:val="0089399E"/>
    <w:rsid w:val="00893A1B"/>
    <w:rsid w:val="00893AF1"/>
    <w:rsid w:val="00893C57"/>
    <w:rsid w:val="00893D3F"/>
    <w:rsid w:val="0089452E"/>
    <w:rsid w:val="00894815"/>
    <w:rsid w:val="00894E5A"/>
    <w:rsid w:val="00894EA9"/>
    <w:rsid w:val="00895185"/>
    <w:rsid w:val="008959D6"/>
    <w:rsid w:val="00895D8E"/>
    <w:rsid w:val="00895DF9"/>
    <w:rsid w:val="00895EEE"/>
    <w:rsid w:val="00896049"/>
    <w:rsid w:val="00896807"/>
    <w:rsid w:val="00896F12"/>
    <w:rsid w:val="00897DB3"/>
    <w:rsid w:val="00897E41"/>
    <w:rsid w:val="00897FFB"/>
    <w:rsid w:val="008A006B"/>
    <w:rsid w:val="008A0BEE"/>
    <w:rsid w:val="008A234E"/>
    <w:rsid w:val="008A27BC"/>
    <w:rsid w:val="008A2B45"/>
    <w:rsid w:val="008A33DF"/>
    <w:rsid w:val="008A366A"/>
    <w:rsid w:val="008A4166"/>
    <w:rsid w:val="008A4791"/>
    <w:rsid w:val="008A4D38"/>
    <w:rsid w:val="008A5121"/>
    <w:rsid w:val="008A548D"/>
    <w:rsid w:val="008A5728"/>
    <w:rsid w:val="008A593D"/>
    <w:rsid w:val="008A5A27"/>
    <w:rsid w:val="008A5B3D"/>
    <w:rsid w:val="008A6AD2"/>
    <w:rsid w:val="008A7073"/>
    <w:rsid w:val="008A71E5"/>
    <w:rsid w:val="008A72B6"/>
    <w:rsid w:val="008A7C35"/>
    <w:rsid w:val="008A7F28"/>
    <w:rsid w:val="008A7F75"/>
    <w:rsid w:val="008B05F2"/>
    <w:rsid w:val="008B0E37"/>
    <w:rsid w:val="008B1525"/>
    <w:rsid w:val="008B1BC2"/>
    <w:rsid w:val="008B256A"/>
    <w:rsid w:val="008B271B"/>
    <w:rsid w:val="008B30DF"/>
    <w:rsid w:val="008B32EE"/>
    <w:rsid w:val="008B3CCE"/>
    <w:rsid w:val="008B431C"/>
    <w:rsid w:val="008B47B9"/>
    <w:rsid w:val="008B47C0"/>
    <w:rsid w:val="008B4DD7"/>
    <w:rsid w:val="008B55CB"/>
    <w:rsid w:val="008B5EFD"/>
    <w:rsid w:val="008B5F39"/>
    <w:rsid w:val="008B5FEA"/>
    <w:rsid w:val="008B643C"/>
    <w:rsid w:val="008B7854"/>
    <w:rsid w:val="008B78F0"/>
    <w:rsid w:val="008C00B8"/>
    <w:rsid w:val="008C06D6"/>
    <w:rsid w:val="008C0D2D"/>
    <w:rsid w:val="008C0F67"/>
    <w:rsid w:val="008C12CC"/>
    <w:rsid w:val="008C12EA"/>
    <w:rsid w:val="008C2201"/>
    <w:rsid w:val="008C2335"/>
    <w:rsid w:val="008C24FF"/>
    <w:rsid w:val="008C338F"/>
    <w:rsid w:val="008C3431"/>
    <w:rsid w:val="008C3A7B"/>
    <w:rsid w:val="008C3C62"/>
    <w:rsid w:val="008C4188"/>
    <w:rsid w:val="008C472A"/>
    <w:rsid w:val="008C474E"/>
    <w:rsid w:val="008C5246"/>
    <w:rsid w:val="008C5A82"/>
    <w:rsid w:val="008C5B2B"/>
    <w:rsid w:val="008C603A"/>
    <w:rsid w:val="008C6136"/>
    <w:rsid w:val="008C63F9"/>
    <w:rsid w:val="008C6C8A"/>
    <w:rsid w:val="008C708E"/>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7D7"/>
    <w:rsid w:val="008D6E88"/>
    <w:rsid w:val="008D734B"/>
    <w:rsid w:val="008D73D2"/>
    <w:rsid w:val="008E058C"/>
    <w:rsid w:val="008E0D32"/>
    <w:rsid w:val="008E13A8"/>
    <w:rsid w:val="008E16BF"/>
    <w:rsid w:val="008E1B87"/>
    <w:rsid w:val="008E1BA9"/>
    <w:rsid w:val="008E1C39"/>
    <w:rsid w:val="008E2DB8"/>
    <w:rsid w:val="008E2FBF"/>
    <w:rsid w:val="008E32CF"/>
    <w:rsid w:val="008E3795"/>
    <w:rsid w:val="008E3946"/>
    <w:rsid w:val="008E4895"/>
    <w:rsid w:val="008E5645"/>
    <w:rsid w:val="008E5A9B"/>
    <w:rsid w:val="008E5AE1"/>
    <w:rsid w:val="008E5B19"/>
    <w:rsid w:val="008E5B8C"/>
    <w:rsid w:val="008E6642"/>
    <w:rsid w:val="008E687D"/>
    <w:rsid w:val="008E6DB1"/>
    <w:rsid w:val="008E718F"/>
    <w:rsid w:val="008F0038"/>
    <w:rsid w:val="008F014A"/>
    <w:rsid w:val="008F0364"/>
    <w:rsid w:val="008F08CC"/>
    <w:rsid w:val="008F130A"/>
    <w:rsid w:val="008F180F"/>
    <w:rsid w:val="008F1D6D"/>
    <w:rsid w:val="008F266E"/>
    <w:rsid w:val="008F26DB"/>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DE"/>
    <w:rsid w:val="009017FE"/>
    <w:rsid w:val="009022FB"/>
    <w:rsid w:val="00902814"/>
    <w:rsid w:val="00902F42"/>
    <w:rsid w:val="009033B0"/>
    <w:rsid w:val="009044E9"/>
    <w:rsid w:val="00904575"/>
    <w:rsid w:val="00904BCB"/>
    <w:rsid w:val="009054E2"/>
    <w:rsid w:val="009057C8"/>
    <w:rsid w:val="00906AAC"/>
    <w:rsid w:val="009075AA"/>
    <w:rsid w:val="009075DC"/>
    <w:rsid w:val="00907AAC"/>
    <w:rsid w:val="00907CCA"/>
    <w:rsid w:val="009100C2"/>
    <w:rsid w:val="0091020F"/>
    <w:rsid w:val="0091072A"/>
    <w:rsid w:val="00910A12"/>
    <w:rsid w:val="00910B62"/>
    <w:rsid w:val="00910D37"/>
    <w:rsid w:val="00910D88"/>
    <w:rsid w:val="00911778"/>
    <w:rsid w:val="00911C9B"/>
    <w:rsid w:val="0091228D"/>
    <w:rsid w:val="009125B0"/>
    <w:rsid w:val="00914790"/>
    <w:rsid w:val="0091484C"/>
    <w:rsid w:val="00914AE8"/>
    <w:rsid w:val="00914C20"/>
    <w:rsid w:val="00914ED5"/>
    <w:rsid w:val="00914F3C"/>
    <w:rsid w:val="0091557A"/>
    <w:rsid w:val="00915890"/>
    <w:rsid w:val="00916004"/>
    <w:rsid w:val="0091611F"/>
    <w:rsid w:val="0091634E"/>
    <w:rsid w:val="00916673"/>
    <w:rsid w:val="00916769"/>
    <w:rsid w:val="0091700D"/>
    <w:rsid w:val="0091711D"/>
    <w:rsid w:val="00917705"/>
    <w:rsid w:val="00917AB5"/>
    <w:rsid w:val="00917F7F"/>
    <w:rsid w:val="00920747"/>
    <w:rsid w:val="00920987"/>
    <w:rsid w:val="00920EF6"/>
    <w:rsid w:val="00921F6B"/>
    <w:rsid w:val="0092252D"/>
    <w:rsid w:val="009225C9"/>
    <w:rsid w:val="009229DE"/>
    <w:rsid w:val="0092329B"/>
    <w:rsid w:val="00923690"/>
    <w:rsid w:val="00924023"/>
    <w:rsid w:val="00924084"/>
    <w:rsid w:val="009243D3"/>
    <w:rsid w:val="00924416"/>
    <w:rsid w:val="00924DCC"/>
    <w:rsid w:val="009250EB"/>
    <w:rsid w:val="009251FD"/>
    <w:rsid w:val="00925BC8"/>
    <w:rsid w:val="009261E1"/>
    <w:rsid w:val="0092639F"/>
    <w:rsid w:val="009263AD"/>
    <w:rsid w:val="00927BA1"/>
    <w:rsid w:val="00927F5C"/>
    <w:rsid w:val="00930166"/>
    <w:rsid w:val="009302C6"/>
    <w:rsid w:val="009303EB"/>
    <w:rsid w:val="00930BB4"/>
    <w:rsid w:val="00931910"/>
    <w:rsid w:val="00931CC0"/>
    <w:rsid w:val="00931DF7"/>
    <w:rsid w:val="0093266B"/>
    <w:rsid w:val="00932840"/>
    <w:rsid w:val="00932988"/>
    <w:rsid w:val="00933D35"/>
    <w:rsid w:val="0093430A"/>
    <w:rsid w:val="009346A2"/>
    <w:rsid w:val="00934ACC"/>
    <w:rsid w:val="00934F68"/>
    <w:rsid w:val="00936575"/>
    <w:rsid w:val="009366B5"/>
    <w:rsid w:val="00936B21"/>
    <w:rsid w:val="00936C37"/>
    <w:rsid w:val="00936C77"/>
    <w:rsid w:val="00936CD0"/>
    <w:rsid w:val="00937374"/>
    <w:rsid w:val="009378FB"/>
    <w:rsid w:val="009409D3"/>
    <w:rsid w:val="00940BD2"/>
    <w:rsid w:val="009416AC"/>
    <w:rsid w:val="0094174B"/>
    <w:rsid w:val="0094237A"/>
    <w:rsid w:val="009426F2"/>
    <w:rsid w:val="00942CE5"/>
    <w:rsid w:val="009430C3"/>
    <w:rsid w:val="00943673"/>
    <w:rsid w:val="00943BB3"/>
    <w:rsid w:val="00943ED7"/>
    <w:rsid w:val="00943F5A"/>
    <w:rsid w:val="00943F9B"/>
    <w:rsid w:val="00944326"/>
    <w:rsid w:val="00944358"/>
    <w:rsid w:val="0094554B"/>
    <w:rsid w:val="00945755"/>
    <w:rsid w:val="00945A3F"/>
    <w:rsid w:val="00945B09"/>
    <w:rsid w:val="009462E7"/>
    <w:rsid w:val="0094657E"/>
    <w:rsid w:val="00946A40"/>
    <w:rsid w:val="009470AA"/>
    <w:rsid w:val="009471F9"/>
    <w:rsid w:val="00947270"/>
    <w:rsid w:val="00947333"/>
    <w:rsid w:val="00947453"/>
    <w:rsid w:val="00947F54"/>
    <w:rsid w:val="00950605"/>
    <w:rsid w:val="00950977"/>
    <w:rsid w:val="00950AE9"/>
    <w:rsid w:val="00950B00"/>
    <w:rsid w:val="00950B80"/>
    <w:rsid w:val="00951111"/>
    <w:rsid w:val="0095117D"/>
    <w:rsid w:val="009513D6"/>
    <w:rsid w:val="00951C61"/>
    <w:rsid w:val="00952289"/>
    <w:rsid w:val="009527AB"/>
    <w:rsid w:val="00952ABD"/>
    <w:rsid w:val="00952CD8"/>
    <w:rsid w:val="00952D5C"/>
    <w:rsid w:val="0095338D"/>
    <w:rsid w:val="009537F8"/>
    <w:rsid w:val="0095381B"/>
    <w:rsid w:val="00953912"/>
    <w:rsid w:val="0095504D"/>
    <w:rsid w:val="00955433"/>
    <w:rsid w:val="0095598A"/>
    <w:rsid w:val="009559DC"/>
    <w:rsid w:val="00955EBF"/>
    <w:rsid w:val="009562D5"/>
    <w:rsid w:val="00956701"/>
    <w:rsid w:val="00956BB0"/>
    <w:rsid w:val="00956D18"/>
    <w:rsid w:val="0095764B"/>
    <w:rsid w:val="0095765D"/>
    <w:rsid w:val="0095789D"/>
    <w:rsid w:val="009604A4"/>
    <w:rsid w:val="00960963"/>
    <w:rsid w:val="009614B3"/>
    <w:rsid w:val="00962386"/>
    <w:rsid w:val="009634BF"/>
    <w:rsid w:val="00963817"/>
    <w:rsid w:val="00963FA8"/>
    <w:rsid w:val="00964538"/>
    <w:rsid w:val="009645FD"/>
    <w:rsid w:val="00964873"/>
    <w:rsid w:val="00965180"/>
    <w:rsid w:val="00965310"/>
    <w:rsid w:val="009656E9"/>
    <w:rsid w:val="00965BBF"/>
    <w:rsid w:val="00966499"/>
    <w:rsid w:val="00966737"/>
    <w:rsid w:val="0096711C"/>
    <w:rsid w:val="00967887"/>
    <w:rsid w:val="009703C9"/>
    <w:rsid w:val="00970601"/>
    <w:rsid w:val="00970724"/>
    <w:rsid w:val="0097087D"/>
    <w:rsid w:val="00970C5C"/>
    <w:rsid w:val="00970E16"/>
    <w:rsid w:val="009712B1"/>
    <w:rsid w:val="009713F0"/>
    <w:rsid w:val="009715C0"/>
    <w:rsid w:val="00971E77"/>
    <w:rsid w:val="00971F6E"/>
    <w:rsid w:val="009721D5"/>
    <w:rsid w:val="00972D59"/>
    <w:rsid w:val="00973AFC"/>
    <w:rsid w:val="00973C7C"/>
    <w:rsid w:val="0097417D"/>
    <w:rsid w:val="009744DE"/>
    <w:rsid w:val="00974857"/>
    <w:rsid w:val="00974CA2"/>
    <w:rsid w:val="0097510C"/>
    <w:rsid w:val="00975763"/>
    <w:rsid w:val="0097586E"/>
    <w:rsid w:val="00976148"/>
    <w:rsid w:val="0097617D"/>
    <w:rsid w:val="009765AF"/>
    <w:rsid w:val="00976621"/>
    <w:rsid w:val="0097673F"/>
    <w:rsid w:val="00976BFC"/>
    <w:rsid w:val="00977149"/>
    <w:rsid w:val="009776F0"/>
    <w:rsid w:val="00977F6C"/>
    <w:rsid w:val="009806EF"/>
    <w:rsid w:val="00980D0F"/>
    <w:rsid w:val="009811A5"/>
    <w:rsid w:val="00981A0A"/>
    <w:rsid w:val="00982235"/>
    <w:rsid w:val="0098256E"/>
    <w:rsid w:val="00982AD1"/>
    <w:rsid w:val="00982CC0"/>
    <w:rsid w:val="00982F56"/>
    <w:rsid w:val="00982F6B"/>
    <w:rsid w:val="00983296"/>
    <w:rsid w:val="009833C7"/>
    <w:rsid w:val="009835AE"/>
    <w:rsid w:val="009837B3"/>
    <w:rsid w:val="009839DA"/>
    <w:rsid w:val="00984094"/>
    <w:rsid w:val="00984796"/>
    <w:rsid w:val="00984CCB"/>
    <w:rsid w:val="00984D5E"/>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3EC"/>
    <w:rsid w:val="0099262D"/>
    <w:rsid w:val="009926D3"/>
    <w:rsid w:val="00992E04"/>
    <w:rsid w:val="00992E77"/>
    <w:rsid w:val="0099310B"/>
    <w:rsid w:val="009931FC"/>
    <w:rsid w:val="009934F1"/>
    <w:rsid w:val="00993611"/>
    <w:rsid w:val="00994441"/>
    <w:rsid w:val="00994490"/>
    <w:rsid w:val="00994519"/>
    <w:rsid w:val="009947E3"/>
    <w:rsid w:val="00994D15"/>
    <w:rsid w:val="00995461"/>
    <w:rsid w:val="009955FE"/>
    <w:rsid w:val="009956A8"/>
    <w:rsid w:val="009959F4"/>
    <w:rsid w:val="009960F8"/>
    <w:rsid w:val="009968A9"/>
    <w:rsid w:val="00996A61"/>
    <w:rsid w:val="00996B56"/>
    <w:rsid w:val="00996FF7"/>
    <w:rsid w:val="00997096"/>
    <w:rsid w:val="009976E5"/>
    <w:rsid w:val="00997A16"/>
    <w:rsid w:val="00997E8F"/>
    <w:rsid w:val="009A0517"/>
    <w:rsid w:val="009A17B1"/>
    <w:rsid w:val="009A208D"/>
    <w:rsid w:val="009A2782"/>
    <w:rsid w:val="009A293D"/>
    <w:rsid w:val="009A2C9E"/>
    <w:rsid w:val="009A2DD8"/>
    <w:rsid w:val="009A341A"/>
    <w:rsid w:val="009A34EF"/>
    <w:rsid w:val="009A3A36"/>
    <w:rsid w:val="009A3A62"/>
    <w:rsid w:val="009A3A88"/>
    <w:rsid w:val="009A4507"/>
    <w:rsid w:val="009A4681"/>
    <w:rsid w:val="009A4A5C"/>
    <w:rsid w:val="009A4FE5"/>
    <w:rsid w:val="009A50E2"/>
    <w:rsid w:val="009A51EE"/>
    <w:rsid w:val="009A55C5"/>
    <w:rsid w:val="009A5B89"/>
    <w:rsid w:val="009A6465"/>
    <w:rsid w:val="009A6C06"/>
    <w:rsid w:val="009A6D3D"/>
    <w:rsid w:val="009A79AA"/>
    <w:rsid w:val="009A7EBD"/>
    <w:rsid w:val="009B0ABB"/>
    <w:rsid w:val="009B0F2E"/>
    <w:rsid w:val="009B1C23"/>
    <w:rsid w:val="009B1C38"/>
    <w:rsid w:val="009B1E4B"/>
    <w:rsid w:val="009B1FC7"/>
    <w:rsid w:val="009B24AB"/>
    <w:rsid w:val="009B3089"/>
    <w:rsid w:val="009B36D4"/>
    <w:rsid w:val="009B3DCF"/>
    <w:rsid w:val="009B43CE"/>
    <w:rsid w:val="009B4534"/>
    <w:rsid w:val="009B5680"/>
    <w:rsid w:val="009B56C5"/>
    <w:rsid w:val="009B5A94"/>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1D5B"/>
    <w:rsid w:val="009C27C9"/>
    <w:rsid w:val="009C3691"/>
    <w:rsid w:val="009C4079"/>
    <w:rsid w:val="009C4487"/>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C7CFC"/>
    <w:rsid w:val="009D078E"/>
    <w:rsid w:val="009D0818"/>
    <w:rsid w:val="009D0AC8"/>
    <w:rsid w:val="009D1183"/>
    <w:rsid w:val="009D1FD1"/>
    <w:rsid w:val="009D25FE"/>
    <w:rsid w:val="009D2760"/>
    <w:rsid w:val="009D2A80"/>
    <w:rsid w:val="009D2E5C"/>
    <w:rsid w:val="009D2FC9"/>
    <w:rsid w:val="009D3456"/>
    <w:rsid w:val="009D3C51"/>
    <w:rsid w:val="009D3D4F"/>
    <w:rsid w:val="009D426A"/>
    <w:rsid w:val="009D5BA8"/>
    <w:rsid w:val="009D5CDD"/>
    <w:rsid w:val="009D6AAF"/>
    <w:rsid w:val="009D6C6A"/>
    <w:rsid w:val="009D70CC"/>
    <w:rsid w:val="009D77CE"/>
    <w:rsid w:val="009D7F4A"/>
    <w:rsid w:val="009D7F94"/>
    <w:rsid w:val="009E0031"/>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AB9"/>
    <w:rsid w:val="009E5BBB"/>
    <w:rsid w:val="009E5EBB"/>
    <w:rsid w:val="009E6006"/>
    <w:rsid w:val="009E65D1"/>
    <w:rsid w:val="009E6CC2"/>
    <w:rsid w:val="009E6D46"/>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1E8"/>
    <w:rsid w:val="009F7254"/>
    <w:rsid w:val="009F7F5F"/>
    <w:rsid w:val="00A00664"/>
    <w:rsid w:val="00A00A5F"/>
    <w:rsid w:val="00A00EAE"/>
    <w:rsid w:val="00A013F7"/>
    <w:rsid w:val="00A0160D"/>
    <w:rsid w:val="00A02236"/>
    <w:rsid w:val="00A0306E"/>
    <w:rsid w:val="00A030EE"/>
    <w:rsid w:val="00A03146"/>
    <w:rsid w:val="00A03708"/>
    <w:rsid w:val="00A03C4D"/>
    <w:rsid w:val="00A040F5"/>
    <w:rsid w:val="00A047E6"/>
    <w:rsid w:val="00A04F9C"/>
    <w:rsid w:val="00A051A8"/>
    <w:rsid w:val="00A06928"/>
    <w:rsid w:val="00A06AA2"/>
    <w:rsid w:val="00A06B42"/>
    <w:rsid w:val="00A06BFF"/>
    <w:rsid w:val="00A06F6F"/>
    <w:rsid w:val="00A07662"/>
    <w:rsid w:val="00A07FD8"/>
    <w:rsid w:val="00A1011B"/>
    <w:rsid w:val="00A10536"/>
    <w:rsid w:val="00A1090A"/>
    <w:rsid w:val="00A1097E"/>
    <w:rsid w:val="00A11915"/>
    <w:rsid w:val="00A11931"/>
    <w:rsid w:val="00A11978"/>
    <w:rsid w:val="00A124A9"/>
    <w:rsid w:val="00A1266D"/>
    <w:rsid w:val="00A1293F"/>
    <w:rsid w:val="00A1301A"/>
    <w:rsid w:val="00A1304C"/>
    <w:rsid w:val="00A14546"/>
    <w:rsid w:val="00A14BC7"/>
    <w:rsid w:val="00A158E0"/>
    <w:rsid w:val="00A15D29"/>
    <w:rsid w:val="00A15D7F"/>
    <w:rsid w:val="00A15E09"/>
    <w:rsid w:val="00A16ADF"/>
    <w:rsid w:val="00A16BA7"/>
    <w:rsid w:val="00A16EF2"/>
    <w:rsid w:val="00A17024"/>
    <w:rsid w:val="00A17EED"/>
    <w:rsid w:val="00A202B1"/>
    <w:rsid w:val="00A20679"/>
    <w:rsid w:val="00A20A33"/>
    <w:rsid w:val="00A20E36"/>
    <w:rsid w:val="00A215A9"/>
    <w:rsid w:val="00A215B1"/>
    <w:rsid w:val="00A21787"/>
    <w:rsid w:val="00A22056"/>
    <w:rsid w:val="00A22A7D"/>
    <w:rsid w:val="00A22ADE"/>
    <w:rsid w:val="00A23478"/>
    <w:rsid w:val="00A234E1"/>
    <w:rsid w:val="00A23C09"/>
    <w:rsid w:val="00A2439A"/>
    <w:rsid w:val="00A251A6"/>
    <w:rsid w:val="00A258E0"/>
    <w:rsid w:val="00A25DD2"/>
    <w:rsid w:val="00A25F32"/>
    <w:rsid w:val="00A26613"/>
    <w:rsid w:val="00A26A66"/>
    <w:rsid w:val="00A26AA4"/>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B7D"/>
    <w:rsid w:val="00A35DCB"/>
    <w:rsid w:val="00A35F9B"/>
    <w:rsid w:val="00A36AF8"/>
    <w:rsid w:val="00A374AE"/>
    <w:rsid w:val="00A37F81"/>
    <w:rsid w:val="00A400FB"/>
    <w:rsid w:val="00A40A2B"/>
    <w:rsid w:val="00A40BDF"/>
    <w:rsid w:val="00A41153"/>
    <w:rsid w:val="00A41B2B"/>
    <w:rsid w:val="00A41C70"/>
    <w:rsid w:val="00A41EA4"/>
    <w:rsid w:val="00A42150"/>
    <w:rsid w:val="00A423E5"/>
    <w:rsid w:val="00A42865"/>
    <w:rsid w:val="00A4288A"/>
    <w:rsid w:val="00A43153"/>
    <w:rsid w:val="00A43260"/>
    <w:rsid w:val="00A43267"/>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6D9"/>
    <w:rsid w:val="00A46E25"/>
    <w:rsid w:val="00A472FA"/>
    <w:rsid w:val="00A47A4F"/>
    <w:rsid w:val="00A50C5F"/>
    <w:rsid w:val="00A5111D"/>
    <w:rsid w:val="00A51850"/>
    <w:rsid w:val="00A51BE5"/>
    <w:rsid w:val="00A522F3"/>
    <w:rsid w:val="00A52349"/>
    <w:rsid w:val="00A5279F"/>
    <w:rsid w:val="00A52BC2"/>
    <w:rsid w:val="00A534C5"/>
    <w:rsid w:val="00A53A33"/>
    <w:rsid w:val="00A53CD0"/>
    <w:rsid w:val="00A53EE0"/>
    <w:rsid w:val="00A5437B"/>
    <w:rsid w:val="00A54745"/>
    <w:rsid w:val="00A54B4C"/>
    <w:rsid w:val="00A54F75"/>
    <w:rsid w:val="00A552FD"/>
    <w:rsid w:val="00A55488"/>
    <w:rsid w:val="00A555CB"/>
    <w:rsid w:val="00A56A58"/>
    <w:rsid w:val="00A56C21"/>
    <w:rsid w:val="00A5722A"/>
    <w:rsid w:val="00A57C41"/>
    <w:rsid w:val="00A57DD8"/>
    <w:rsid w:val="00A60F1A"/>
    <w:rsid w:val="00A61806"/>
    <w:rsid w:val="00A61834"/>
    <w:rsid w:val="00A61916"/>
    <w:rsid w:val="00A61C33"/>
    <w:rsid w:val="00A61CCA"/>
    <w:rsid w:val="00A6200A"/>
    <w:rsid w:val="00A6205F"/>
    <w:rsid w:val="00A6236A"/>
    <w:rsid w:val="00A62B55"/>
    <w:rsid w:val="00A631FA"/>
    <w:rsid w:val="00A6384C"/>
    <w:rsid w:val="00A63F6E"/>
    <w:rsid w:val="00A63F83"/>
    <w:rsid w:val="00A6404A"/>
    <w:rsid w:val="00A642B2"/>
    <w:rsid w:val="00A644EB"/>
    <w:rsid w:val="00A64815"/>
    <w:rsid w:val="00A648B8"/>
    <w:rsid w:val="00A6506D"/>
    <w:rsid w:val="00A6509D"/>
    <w:rsid w:val="00A650F5"/>
    <w:rsid w:val="00A65B28"/>
    <w:rsid w:val="00A65DEB"/>
    <w:rsid w:val="00A65E75"/>
    <w:rsid w:val="00A65F29"/>
    <w:rsid w:val="00A65F72"/>
    <w:rsid w:val="00A65FA8"/>
    <w:rsid w:val="00A66346"/>
    <w:rsid w:val="00A66438"/>
    <w:rsid w:val="00A664D7"/>
    <w:rsid w:val="00A66F50"/>
    <w:rsid w:val="00A672C2"/>
    <w:rsid w:val="00A6768D"/>
    <w:rsid w:val="00A6769A"/>
    <w:rsid w:val="00A67DCE"/>
    <w:rsid w:val="00A701CA"/>
    <w:rsid w:val="00A70431"/>
    <w:rsid w:val="00A71210"/>
    <w:rsid w:val="00A7124A"/>
    <w:rsid w:val="00A7211F"/>
    <w:rsid w:val="00A72583"/>
    <w:rsid w:val="00A729B8"/>
    <w:rsid w:val="00A72B33"/>
    <w:rsid w:val="00A7324F"/>
    <w:rsid w:val="00A7338C"/>
    <w:rsid w:val="00A73550"/>
    <w:rsid w:val="00A739A0"/>
    <w:rsid w:val="00A742B7"/>
    <w:rsid w:val="00A74A9B"/>
    <w:rsid w:val="00A753EB"/>
    <w:rsid w:val="00A75A9E"/>
    <w:rsid w:val="00A7603A"/>
    <w:rsid w:val="00A76041"/>
    <w:rsid w:val="00A7608C"/>
    <w:rsid w:val="00A76144"/>
    <w:rsid w:val="00A762BF"/>
    <w:rsid w:val="00A76CB0"/>
    <w:rsid w:val="00A77504"/>
    <w:rsid w:val="00A7766D"/>
    <w:rsid w:val="00A77A6A"/>
    <w:rsid w:val="00A77D35"/>
    <w:rsid w:val="00A77D61"/>
    <w:rsid w:val="00A77DCB"/>
    <w:rsid w:val="00A80283"/>
    <w:rsid w:val="00A803A2"/>
    <w:rsid w:val="00A80453"/>
    <w:rsid w:val="00A807CD"/>
    <w:rsid w:val="00A80C96"/>
    <w:rsid w:val="00A80EEE"/>
    <w:rsid w:val="00A811C2"/>
    <w:rsid w:val="00A815AB"/>
    <w:rsid w:val="00A81A38"/>
    <w:rsid w:val="00A81A82"/>
    <w:rsid w:val="00A81B04"/>
    <w:rsid w:val="00A81E4F"/>
    <w:rsid w:val="00A81EC2"/>
    <w:rsid w:val="00A8264F"/>
    <w:rsid w:val="00A82863"/>
    <w:rsid w:val="00A82C42"/>
    <w:rsid w:val="00A82E2E"/>
    <w:rsid w:val="00A83FC8"/>
    <w:rsid w:val="00A84393"/>
    <w:rsid w:val="00A8472C"/>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6F16"/>
    <w:rsid w:val="00A97EB3"/>
    <w:rsid w:val="00AA00F6"/>
    <w:rsid w:val="00AA09B8"/>
    <w:rsid w:val="00AA0A1A"/>
    <w:rsid w:val="00AA0C55"/>
    <w:rsid w:val="00AA0DDF"/>
    <w:rsid w:val="00AA105F"/>
    <w:rsid w:val="00AA1894"/>
    <w:rsid w:val="00AA19DD"/>
    <w:rsid w:val="00AA1D9E"/>
    <w:rsid w:val="00AA2C86"/>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6B5F"/>
    <w:rsid w:val="00AA7089"/>
    <w:rsid w:val="00AA70AC"/>
    <w:rsid w:val="00AB0AF6"/>
    <w:rsid w:val="00AB0F13"/>
    <w:rsid w:val="00AB0FA6"/>
    <w:rsid w:val="00AB1578"/>
    <w:rsid w:val="00AB18ED"/>
    <w:rsid w:val="00AB1BAE"/>
    <w:rsid w:val="00AB1CAE"/>
    <w:rsid w:val="00AB20E1"/>
    <w:rsid w:val="00AB21FC"/>
    <w:rsid w:val="00AB2A0E"/>
    <w:rsid w:val="00AB2AC1"/>
    <w:rsid w:val="00AB2CB7"/>
    <w:rsid w:val="00AB336F"/>
    <w:rsid w:val="00AB3378"/>
    <w:rsid w:val="00AB3694"/>
    <w:rsid w:val="00AB3D45"/>
    <w:rsid w:val="00AB420C"/>
    <w:rsid w:val="00AB4E14"/>
    <w:rsid w:val="00AB5386"/>
    <w:rsid w:val="00AB5429"/>
    <w:rsid w:val="00AB549B"/>
    <w:rsid w:val="00AB58F1"/>
    <w:rsid w:val="00AB6877"/>
    <w:rsid w:val="00AB73DD"/>
    <w:rsid w:val="00AC00A9"/>
    <w:rsid w:val="00AC00E3"/>
    <w:rsid w:val="00AC088D"/>
    <w:rsid w:val="00AC0C56"/>
    <w:rsid w:val="00AC168F"/>
    <w:rsid w:val="00AC16C2"/>
    <w:rsid w:val="00AC188A"/>
    <w:rsid w:val="00AC2433"/>
    <w:rsid w:val="00AC2E09"/>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E4"/>
    <w:rsid w:val="00AD2052"/>
    <w:rsid w:val="00AD2DEE"/>
    <w:rsid w:val="00AD32F8"/>
    <w:rsid w:val="00AD35F6"/>
    <w:rsid w:val="00AD3C28"/>
    <w:rsid w:val="00AD3CA4"/>
    <w:rsid w:val="00AD3FA1"/>
    <w:rsid w:val="00AD3FFF"/>
    <w:rsid w:val="00AD48B0"/>
    <w:rsid w:val="00AD4DA9"/>
    <w:rsid w:val="00AD4F9C"/>
    <w:rsid w:val="00AD5013"/>
    <w:rsid w:val="00AD5062"/>
    <w:rsid w:val="00AD550B"/>
    <w:rsid w:val="00AD55FA"/>
    <w:rsid w:val="00AD5647"/>
    <w:rsid w:val="00AD5939"/>
    <w:rsid w:val="00AD6C4F"/>
    <w:rsid w:val="00AD6F48"/>
    <w:rsid w:val="00AE053A"/>
    <w:rsid w:val="00AE0FE1"/>
    <w:rsid w:val="00AE11E4"/>
    <w:rsid w:val="00AE13C1"/>
    <w:rsid w:val="00AE13FD"/>
    <w:rsid w:val="00AE14AC"/>
    <w:rsid w:val="00AE1745"/>
    <w:rsid w:val="00AE2112"/>
    <w:rsid w:val="00AE2246"/>
    <w:rsid w:val="00AE25EF"/>
    <w:rsid w:val="00AE2625"/>
    <w:rsid w:val="00AE2FE4"/>
    <w:rsid w:val="00AE3E14"/>
    <w:rsid w:val="00AE4742"/>
    <w:rsid w:val="00AE5084"/>
    <w:rsid w:val="00AE642E"/>
    <w:rsid w:val="00AE69F3"/>
    <w:rsid w:val="00AE6AD1"/>
    <w:rsid w:val="00AE6B84"/>
    <w:rsid w:val="00AE76AE"/>
    <w:rsid w:val="00AE786F"/>
    <w:rsid w:val="00AF0047"/>
    <w:rsid w:val="00AF00FE"/>
    <w:rsid w:val="00AF0822"/>
    <w:rsid w:val="00AF0A03"/>
    <w:rsid w:val="00AF0F25"/>
    <w:rsid w:val="00AF1A64"/>
    <w:rsid w:val="00AF1F11"/>
    <w:rsid w:val="00AF24DA"/>
    <w:rsid w:val="00AF27CD"/>
    <w:rsid w:val="00AF295D"/>
    <w:rsid w:val="00AF2C92"/>
    <w:rsid w:val="00AF2F80"/>
    <w:rsid w:val="00AF34C0"/>
    <w:rsid w:val="00AF3CE0"/>
    <w:rsid w:val="00AF44B3"/>
    <w:rsid w:val="00AF4CB1"/>
    <w:rsid w:val="00AF5FAE"/>
    <w:rsid w:val="00AF623A"/>
    <w:rsid w:val="00AF6709"/>
    <w:rsid w:val="00AF6B28"/>
    <w:rsid w:val="00AF6ED6"/>
    <w:rsid w:val="00AF7939"/>
    <w:rsid w:val="00AF7B38"/>
    <w:rsid w:val="00B0050C"/>
    <w:rsid w:val="00B00681"/>
    <w:rsid w:val="00B00B51"/>
    <w:rsid w:val="00B00DFE"/>
    <w:rsid w:val="00B00EA0"/>
    <w:rsid w:val="00B017AA"/>
    <w:rsid w:val="00B02178"/>
    <w:rsid w:val="00B030DB"/>
    <w:rsid w:val="00B030EC"/>
    <w:rsid w:val="00B033D1"/>
    <w:rsid w:val="00B03721"/>
    <w:rsid w:val="00B03ACD"/>
    <w:rsid w:val="00B04695"/>
    <w:rsid w:val="00B056A7"/>
    <w:rsid w:val="00B05907"/>
    <w:rsid w:val="00B05D6D"/>
    <w:rsid w:val="00B0684E"/>
    <w:rsid w:val="00B10495"/>
    <w:rsid w:val="00B107A3"/>
    <w:rsid w:val="00B10BE9"/>
    <w:rsid w:val="00B10D22"/>
    <w:rsid w:val="00B11306"/>
    <w:rsid w:val="00B11F35"/>
    <w:rsid w:val="00B1226C"/>
    <w:rsid w:val="00B124C4"/>
    <w:rsid w:val="00B1255D"/>
    <w:rsid w:val="00B125BA"/>
    <w:rsid w:val="00B12F61"/>
    <w:rsid w:val="00B13CFB"/>
    <w:rsid w:val="00B1401E"/>
    <w:rsid w:val="00B1403E"/>
    <w:rsid w:val="00B1469E"/>
    <w:rsid w:val="00B147A9"/>
    <w:rsid w:val="00B1488F"/>
    <w:rsid w:val="00B148A5"/>
    <w:rsid w:val="00B15A6E"/>
    <w:rsid w:val="00B16414"/>
    <w:rsid w:val="00B16E2A"/>
    <w:rsid w:val="00B16F8A"/>
    <w:rsid w:val="00B170B6"/>
    <w:rsid w:val="00B1746E"/>
    <w:rsid w:val="00B17482"/>
    <w:rsid w:val="00B17DA8"/>
    <w:rsid w:val="00B20010"/>
    <w:rsid w:val="00B20C7A"/>
    <w:rsid w:val="00B20C7E"/>
    <w:rsid w:val="00B2132E"/>
    <w:rsid w:val="00B2202D"/>
    <w:rsid w:val="00B2284B"/>
    <w:rsid w:val="00B22D00"/>
    <w:rsid w:val="00B23C8A"/>
    <w:rsid w:val="00B24878"/>
    <w:rsid w:val="00B249C7"/>
    <w:rsid w:val="00B250BD"/>
    <w:rsid w:val="00B2593E"/>
    <w:rsid w:val="00B25AF5"/>
    <w:rsid w:val="00B26ED4"/>
    <w:rsid w:val="00B2723B"/>
    <w:rsid w:val="00B272DB"/>
    <w:rsid w:val="00B27A2B"/>
    <w:rsid w:val="00B301D9"/>
    <w:rsid w:val="00B30F5C"/>
    <w:rsid w:val="00B3133E"/>
    <w:rsid w:val="00B31575"/>
    <w:rsid w:val="00B31A97"/>
    <w:rsid w:val="00B322A1"/>
    <w:rsid w:val="00B32417"/>
    <w:rsid w:val="00B3268B"/>
    <w:rsid w:val="00B326E8"/>
    <w:rsid w:val="00B32A49"/>
    <w:rsid w:val="00B32E73"/>
    <w:rsid w:val="00B32F98"/>
    <w:rsid w:val="00B34308"/>
    <w:rsid w:val="00B34484"/>
    <w:rsid w:val="00B344BB"/>
    <w:rsid w:val="00B35363"/>
    <w:rsid w:val="00B3588E"/>
    <w:rsid w:val="00B375C1"/>
    <w:rsid w:val="00B37D4B"/>
    <w:rsid w:val="00B40055"/>
    <w:rsid w:val="00B400DD"/>
    <w:rsid w:val="00B404D7"/>
    <w:rsid w:val="00B41002"/>
    <w:rsid w:val="00B4182A"/>
    <w:rsid w:val="00B41DA9"/>
    <w:rsid w:val="00B42445"/>
    <w:rsid w:val="00B42FCD"/>
    <w:rsid w:val="00B43753"/>
    <w:rsid w:val="00B43767"/>
    <w:rsid w:val="00B43E43"/>
    <w:rsid w:val="00B44008"/>
    <w:rsid w:val="00B44493"/>
    <w:rsid w:val="00B4497D"/>
    <w:rsid w:val="00B44A73"/>
    <w:rsid w:val="00B44B2D"/>
    <w:rsid w:val="00B450F2"/>
    <w:rsid w:val="00B45425"/>
    <w:rsid w:val="00B4587A"/>
    <w:rsid w:val="00B46252"/>
    <w:rsid w:val="00B46AFA"/>
    <w:rsid w:val="00B471FB"/>
    <w:rsid w:val="00B4770B"/>
    <w:rsid w:val="00B5022F"/>
    <w:rsid w:val="00B504D8"/>
    <w:rsid w:val="00B50D58"/>
    <w:rsid w:val="00B5108C"/>
    <w:rsid w:val="00B5136F"/>
    <w:rsid w:val="00B51619"/>
    <w:rsid w:val="00B51766"/>
    <w:rsid w:val="00B52236"/>
    <w:rsid w:val="00B52252"/>
    <w:rsid w:val="00B5276C"/>
    <w:rsid w:val="00B52DA3"/>
    <w:rsid w:val="00B549FB"/>
    <w:rsid w:val="00B55659"/>
    <w:rsid w:val="00B55693"/>
    <w:rsid w:val="00B558C8"/>
    <w:rsid w:val="00B55AD2"/>
    <w:rsid w:val="00B57297"/>
    <w:rsid w:val="00B579DD"/>
    <w:rsid w:val="00B57CE9"/>
    <w:rsid w:val="00B57EDC"/>
    <w:rsid w:val="00B600A2"/>
    <w:rsid w:val="00B60A29"/>
    <w:rsid w:val="00B60A5E"/>
    <w:rsid w:val="00B6107F"/>
    <w:rsid w:val="00B6177E"/>
    <w:rsid w:val="00B62250"/>
    <w:rsid w:val="00B627B4"/>
    <w:rsid w:val="00B62907"/>
    <w:rsid w:val="00B629FC"/>
    <w:rsid w:val="00B62A7B"/>
    <w:rsid w:val="00B62B85"/>
    <w:rsid w:val="00B62C23"/>
    <w:rsid w:val="00B62DE1"/>
    <w:rsid w:val="00B62E3E"/>
    <w:rsid w:val="00B62F8C"/>
    <w:rsid w:val="00B63ECC"/>
    <w:rsid w:val="00B64C52"/>
    <w:rsid w:val="00B64F03"/>
    <w:rsid w:val="00B65A02"/>
    <w:rsid w:val="00B65F7A"/>
    <w:rsid w:val="00B65FC9"/>
    <w:rsid w:val="00B66535"/>
    <w:rsid w:val="00B6667F"/>
    <w:rsid w:val="00B66A22"/>
    <w:rsid w:val="00B7003E"/>
    <w:rsid w:val="00B70151"/>
    <w:rsid w:val="00B70189"/>
    <w:rsid w:val="00B7054A"/>
    <w:rsid w:val="00B70BCE"/>
    <w:rsid w:val="00B70D3B"/>
    <w:rsid w:val="00B710F2"/>
    <w:rsid w:val="00B7172C"/>
    <w:rsid w:val="00B719B8"/>
    <w:rsid w:val="00B71C58"/>
    <w:rsid w:val="00B71D5C"/>
    <w:rsid w:val="00B71E34"/>
    <w:rsid w:val="00B72232"/>
    <w:rsid w:val="00B728D0"/>
    <w:rsid w:val="00B72FD8"/>
    <w:rsid w:val="00B737D9"/>
    <w:rsid w:val="00B75568"/>
    <w:rsid w:val="00B75BD5"/>
    <w:rsid w:val="00B75DE1"/>
    <w:rsid w:val="00B76D3F"/>
    <w:rsid w:val="00B77EBC"/>
    <w:rsid w:val="00B77F2A"/>
    <w:rsid w:val="00B8099A"/>
    <w:rsid w:val="00B80CBD"/>
    <w:rsid w:val="00B814EA"/>
    <w:rsid w:val="00B81526"/>
    <w:rsid w:val="00B81556"/>
    <w:rsid w:val="00B8171C"/>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87639"/>
    <w:rsid w:val="00B878ED"/>
    <w:rsid w:val="00B901FE"/>
    <w:rsid w:val="00B9032E"/>
    <w:rsid w:val="00B90480"/>
    <w:rsid w:val="00B91043"/>
    <w:rsid w:val="00B9199E"/>
    <w:rsid w:val="00B92827"/>
    <w:rsid w:val="00B9289D"/>
    <w:rsid w:val="00B92B36"/>
    <w:rsid w:val="00B92B97"/>
    <w:rsid w:val="00B942FE"/>
    <w:rsid w:val="00B947EA"/>
    <w:rsid w:val="00B9495F"/>
    <w:rsid w:val="00B95320"/>
    <w:rsid w:val="00B95C76"/>
    <w:rsid w:val="00B95F8A"/>
    <w:rsid w:val="00B96040"/>
    <w:rsid w:val="00B96216"/>
    <w:rsid w:val="00B96F5E"/>
    <w:rsid w:val="00B972F5"/>
    <w:rsid w:val="00BA01CF"/>
    <w:rsid w:val="00BA0651"/>
    <w:rsid w:val="00BA0CF9"/>
    <w:rsid w:val="00BA1076"/>
    <w:rsid w:val="00BA10DB"/>
    <w:rsid w:val="00BA1134"/>
    <w:rsid w:val="00BA185A"/>
    <w:rsid w:val="00BA185F"/>
    <w:rsid w:val="00BA19C4"/>
    <w:rsid w:val="00BA1C7B"/>
    <w:rsid w:val="00BA1CFB"/>
    <w:rsid w:val="00BA1D83"/>
    <w:rsid w:val="00BA2246"/>
    <w:rsid w:val="00BA2264"/>
    <w:rsid w:val="00BA25FF"/>
    <w:rsid w:val="00BA2791"/>
    <w:rsid w:val="00BA2E0F"/>
    <w:rsid w:val="00BA3F18"/>
    <w:rsid w:val="00BA47C6"/>
    <w:rsid w:val="00BA47FE"/>
    <w:rsid w:val="00BA4F96"/>
    <w:rsid w:val="00BA50B7"/>
    <w:rsid w:val="00BA5315"/>
    <w:rsid w:val="00BA57D5"/>
    <w:rsid w:val="00BA5873"/>
    <w:rsid w:val="00BA58EE"/>
    <w:rsid w:val="00BA5A20"/>
    <w:rsid w:val="00BA5DEF"/>
    <w:rsid w:val="00BA6315"/>
    <w:rsid w:val="00BA631F"/>
    <w:rsid w:val="00BA7A3F"/>
    <w:rsid w:val="00BB001F"/>
    <w:rsid w:val="00BB00B7"/>
    <w:rsid w:val="00BB03E5"/>
    <w:rsid w:val="00BB0CB9"/>
    <w:rsid w:val="00BB0F3B"/>
    <w:rsid w:val="00BB13EE"/>
    <w:rsid w:val="00BB1BE7"/>
    <w:rsid w:val="00BB21F0"/>
    <w:rsid w:val="00BB29C0"/>
    <w:rsid w:val="00BB2B08"/>
    <w:rsid w:val="00BB2CDD"/>
    <w:rsid w:val="00BB39D7"/>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71A"/>
    <w:rsid w:val="00BC2A25"/>
    <w:rsid w:val="00BC2F89"/>
    <w:rsid w:val="00BC30DD"/>
    <w:rsid w:val="00BC3299"/>
    <w:rsid w:val="00BC33CF"/>
    <w:rsid w:val="00BC3FC2"/>
    <w:rsid w:val="00BC4338"/>
    <w:rsid w:val="00BC44BD"/>
    <w:rsid w:val="00BC4580"/>
    <w:rsid w:val="00BC4931"/>
    <w:rsid w:val="00BC590B"/>
    <w:rsid w:val="00BC5CBD"/>
    <w:rsid w:val="00BC5F74"/>
    <w:rsid w:val="00BC624F"/>
    <w:rsid w:val="00BC6508"/>
    <w:rsid w:val="00BC69C6"/>
    <w:rsid w:val="00BC6D19"/>
    <w:rsid w:val="00BD0077"/>
    <w:rsid w:val="00BD019F"/>
    <w:rsid w:val="00BD07D5"/>
    <w:rsid w:val="00BD081C"/>
    <w:rsid w:val="00BD0BA0"/>
    <w:rsid w:val="00BD1140"/>
    <w:rsid w:val="00BD1152"/>
    <w:rsid w:val="00BD1CED"/>
    <w:rsid w:val="00BD2133"/>
    <w:rsid w:val="00BD2669"/>
    <w:rsid w:val="00BD2A7C"/>
    <w:rsid w:val="00BD2B46"/>
    <w:rsid w:val="00BD36B6"/>
    <w:rsid w:val="00BD3FD8"/>
    <w:rsid w:val="00BD43AE"/>
    <w:rsid w:val="00BD4605"/>
    <w:rsid w:val="00BD48F4"/>
    <w:rsid w:val="00BD49D0"/>
    <w:rsid w:val="00BD51AD"/>
    <w:rsid w:val="00BD5535"/>
    <w:rsid w:val="00BD55A7"/>
    <w:rsid w:val="00BD5855"/>
    <w:rsid w:val="00BD5CC3"/>
    <w:rsid w:val="00BD5D29"/>
    <w:rsid w:val="00BD5D41"/>
    <w:rsid w:val="00BD65C4"/>
    <w:rsid w:val="00BD77E8"/>
    <w:rsid w:val="00BD7881"/>
    <w:rsid w:val="00BD7EA7"/>
    <w:rsid w:val="00BD7EC4"/>
    <w:rsid w:val="00BE0656"/>
    <w:rsid w:val="00BE1135"/>
    <w:rsid w:val="00BE149E"/>
    <w:rsid w:val="00BE14F9"/>
    <w:rsid w:val="00BE18AB"/>
    <w:rsid w:val="00BE1A9B"/>
    <w:rsid w:val="00BE1C58"/>
    <w:rsid w:val="00BE1DEC"/>
    <w:rsid w:val="00BE2093"/>
    <w:rsid w:val="00BE26BC"/>
    <w:rsid w:val="00BE28A5"/>
    <w:rsid w:val="00BE2ADA"/>
    <w:rsid w:val="00BE383A"/>
    <w:rsid w:val="00BE38CD"/>
    <w:rsid w:val="00BE3D3F"/>
    <w:rsid w:val="00BE3D5D"/>
    <w:rsid w:val="00BE3F8C"/>
    <w:rsid w:val="00BE429B"/>
    <w:rsid w:val="00BE45F4"/>
    <w:rsid w:val="00BE4BC5"/>
    <w:rsid w:val="00BE500B"/>
    <w:rsid w:val="00BE5367"/>
    <w:rsid w:val="00BE5AF7"/>
    <w:rsid w:val="00BE6BFA"/>
    <w:rsid w:val="00BE7E4B"/>
    <w:rsid w:val="00BE7EF6"/>
    <w:rsid w:val="00BF0E47"/>
    <w:rsid w:val="00BF11A4"/>
    <w:rsid w:val="00BF16BB"/>
    <w:rsid w:val="00BF1825"/>
    <w:rsid w:val="00BF215F"/>
    <w:rsid w:val="00BF2553"/>
    <w:rsid w:val="00BF3796"/>
    <w:rsid w:val="00BF428F"/>
    <w:rsid w:val="00BF4674"/>
    <w:rsid w:val="00BF4BEB"/>
    <w:rsid w:val="00BF5416"/>
    <w:rsid w:val="00BF618F"/>
    <w:rsid w:val="00BF66F0"/>
    <w:rsid w:val="00BF6961"/>
    <w:rsid w:val="00BF72BD"/>
    <w:rsid w:val="00BF7317"/>
    <w:rsid w:val="00BF738E"/>
    <w:rsid w:val="00BF78E8"/>
    <w:rsid w:val="00C00A37"/>
    <w:rsid w:val="00C00D1E"/>
    <w:rsid w:val="00C01409"/>
    <w:rsid w:val="00C01684"/>
    <w:rsid w:val="00C01D5A"/>
    <w:rsid w:val="00C01D67"/>
    <w:rsid w:val="00C02EE3"/>
    <w:rsid w:val="00C03F7D"/>
    <w:rsid w:val="00C04272"/>
    <w:rsid w:val="00C04849"/>
    <w:rsid w:val="00C0491D"/>
    <w:rsid w:val="00C04CDF"/>
    <w:rsid w:val="00C04E5D"/>
    <w:rsid w:val="00C055A4"/>
    <w:rsid w:val="00C0612A"/>
    <w:rsid w:val="00C064D3"/>
    <w:rsid w:val="00C0700C"/>
    <w:rsid w:val="00C07253"/>
    <w:rsid w:val="00C07481"/>
    <w:rsid w:val="00C07A3D"/>
    <w:rsid w:val="00C10165"/>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B6"/>
    <w:rsid w:val="00C147F1"/>
    <w:rsid w:val="00C14E3D"/>
    <w:rsid w:val="00C15985"/>
    <w:rsid w:val="00C159AB"/>
    <w:rsid w:val="00C16800"/>
    <w:rsid w:val="00C16DE3"/>
    <w:rsid w:val="00C17441"/>
    <w:rsid w:val="00C17951"/>
    <w:rsid w:val="00C17DEB"/>
    <w:rsid w:val="00C203C8"/>
    <w:rsid w:val="00C209AF"/>
    <w:rsid w:val="00C20A16"/>
    <w:rsid w:val="00C20B59"/>
    <w:rsid w:val="00C20B74"/>
    <w:rsid w:val="00C20B7B"/>
    <w:rsid w:val="00C20B80"/>
    <w:rsid w:val="00C20C06"/>
    <w:rsid w:val="00C21D39"/>
    <w:rsid w:val="00C21F3F"/>
    <w:rsid w:val="00C223CF"/>
    <w:rsid w:val="00C2301B"/>
    <w:rsid w:val="00C232AD"/>
    <w:rsid w:val="00C23DE9"/>
    <w:rsid w:val="00C23F56"/>
    <w:rsid w:val="00C25532"/>
    <w:rsid w:val="00C257EF"/>
    <w:rsid w:val="00C259DC"/>
    <w:rsid w:val="00C25AEA"/>
    <w:rsid w:val="00C261E1"/>
    <w:rsid w:val="00C267C2"/>
    <w:rsid w:val="00C272E3"/>
    <w:rsid w:val="00C27D91"/>
    <w:rsid w:val="00C30F1D"/>
    <w:rsid w:val="00C314AA"/>
    <w:rsid w:val="00C3177D"/>
    <w:rsid w:val="00C31853"/>
    <w:rsid w:val="00C31D7A"/>
    <w:rsid w:val="00C31F01"/>
    <w:rsid w:val="00C3207C"/>
    <w:rsid w:val="00C32854"/>
    <w:rsid w:val="00C329F2"/>
    <w:rsid w:val="00C32BBA"/>
    <w:rsid w:val="00C32F97"/>
    <w:rsid w:val="00C330A0"/>
    <w:rsid w:val="00C330E9"/>
    <w:rsid w:val="00C3339F"/>
    <w:rsid w:val="00C3356D"/>
    <w:rsid w:val="00C337D6"/>
    <w:rsid w:val="00C347E7"/>
    <w:rsid w:val="00C34907"/>
    <w:rsid w:val="00C350B2"/>
    <w:rsid w:val="00C36691"/>
    <w:rsid w:val="00C369D2"/>
    <w:rsid w:val="00C36BC2"/>
    <w:rsid w:val="00C36F07"/>
    <w:rsid w:val="00C371C6"/>
    <w:rsid w:val="00C37DB3"/>
    <w:rsid w:val="00C410CD"/>
    <w:rsid w:val="00C41746"/>
    <w:rsid w:val="00C41B8D"/>
    <w:rsid w:val="00C41C53"/>
    <w:rsid w:val="00C42082"/>
    <w:rsid w:val="00C42B59"/>
    <w:rsid w:val="00C43226"/>
    <w:rsid w:val="00C43430"/>
    <w:rsid w:val="00C4366D"/>
    <w:rsid w:val="00C43932"/>
    <w:rsid w:val="00C43A10"/>
    <w:rsid w:val="00C43C77"/>
    <w:rsid w:val="00C43F2B"/>
    <w:rsid w:val="00C4535F"/>
    <w:rsid w:val="00C453BB"/>
    <w:rsid w:val="00C4583D"/>
    <w:rsid w:val="00C45A8D"/>
    <w:rsid w:val="00C45E6A"/>
    <w:rsid w:val="00C46144"/>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1F6B"/>
    <w:rsid w:val="00C5201C"/>
    <w:rsid w:val="00C52183"/>
    <w:rsid w:val="00C5230E"/>
    <w:rsid w:val="00C529AF"/>
    <w:rsid w:val="00C52F48"/>
    <w:rsid w:val="00C5326B"/>
    <w:rsid w:val="00C53F55"/>
    <w:rsid w:val="00C5418D"/>
    <w:rsid w:val="00C549BB"/>
    <w:rsid w:val="00C54C03"/>
    <w:rsid w:val="00C554C5"/>
    <w:rsid w:val="00C5562B"/>
    <w:rsid w:val="00C56E07"/>
    <w:rsid w:val="00C56FAF"/>
    <w:rsid w:val="00C57123"/>
    <w:rsid w:val="00C575B1"/>
    <w:rsid w:val="00C603A4"/>
    <w:rsid w:val="00C6093B"/>
    <w:rsid w:val="00C60950"/>
    <w:rsid w:val="00C60C4F"/>
    <w:rsid w:val="00C60F11"/>
    <w:rsid w:val="00C610E6"/>
    <w:rsid w:val="00C61432"/>
    <w:rsid w:val="00C61D92"/>
    <w:rsid w:val="00C62123"/>
    <w:rsid w:val="00C63772"/>
    <w:rsid w:val="00C64184"/>
    <w:rsid w:val="00C642AC"/>
    <w:rsid w:val="00C650D4"/>
    <w:rsid w:val="00C65279"/>
    <w:rsid w:val="00C663F9"/>
    <w:rsid w:val="00C6661F"/>
    <w:rsid w:val="00C667F4"/>
    <w:rsid w:val="00C66FA7"/>
    <w:rsid w:val="00C672EC"/>
    <w:rsid w:val="00C67FAB"/>
    <w:rsid w:val="00C70024"/>
    <w:rsid w:val="00C70053"/>
    <w:rsid w:val="00C70367"/>
    <w:rsid w:val="00C70420"/>
    <w:rsid w:val="00C70489"/>
    <w:rsid w:val="00C70732"/>
    <w:rsid w:val="00C708BF"/>
    <w:rsid w:val="00C70DB8"/>
    <w:rsid w:val="00C710E2"/>
    <w:rsid w:val="00C71701"/>
    <w:rsid w:val="00C71BEC"/>
    <w:rsid w:val="00C71CAE"/>
    <w:rsid w:val="00C721D9"/>
    <w:rsid w:val="00C73103"/>
    <w:rsid w:val="00C7370F"/>
    <w:rsid w:val="00C74164"/>
    <w:rsid w:val="00C74391"/>
    <w:rsid w:val="00C746B7"/>
    <w:rsid w:val="00C75020"/>
    <w:rsid w:val="00C75112"/>
    <w:rsid w:val="00C754E0"/>
    <w:rsid w:val="00C7574E"/>
    <w:rsid w:val="00C75C3A"/>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24"/>
    <w:rsid w:val="00C8383E"/>
    <w:rsid w:val="00C83C38"/>
    <w:rsid w:val="00C83EA6"/>
    <w:rsid w:val="00C845B3"/>
    <w:rsid w:val="00C8489A"/>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4D"/>
    <w:rsid w:val="00C95E59"/>
    <w:rsid w:val="00C961D4"/>
    <w:rsid w:val="00C96DDA"/>
    <w:rsid w:val="00C9738D"/>
    <w:rsid w:val="00C97560"/>
    <w:rsid w:val="00CA01E5"/>
    <w:rsid w:val="00CA0FB0"/>
    <w:rsid w:val="00CA1947"/>
    <w:rsid w:val="00CA1C84"/>
    <w:rsid w:val="00CA1CE9"/>
    <w:rsid w:val="00CA2084"/>
    <w:rsid w:val="00CA243C"/>
    <w:rsid w:val="00CA2530"/>
    <w:rsid w:val="00CA256F"/>
    <w:rsid w:val="00CA2E69"/>
    <w:rsid w:val="00CA38F0"/>
    <w:rsid w:val="00CA3F5C"/>
    <w:rsid w:val="00CA48E3"/>
    <w:rsid w:val="00CA551B"/>
    <w:rsid w:val="00CA5A65"/>
    <w:rsid w:val="00CA60D3"/>
    <w:rsid w:val="00CA6AB3"/>
    <w:rsid w:val="00CA756D"/>
    <w:rsid w:val="00CA773A"/>
    <w:rsid w:val="00CA7F04"/>
    <w:rsid w:val="00CB0059"/>
    <w:rsid w:val="00CB06C8"/>
    <w:rsid w:val="00CB1AE4"/>
    <w:rsid w:val="00CB2409"/>
    <w:rsid w:val="00CB27A6"/>
    <w:rsid w:val="00CB2F5E"/>
    <w:rsid w:val="00CB3A52"/>
    <w:rsid w:val="00CB495C"/>
    <w:rsid w:val="00CB4B38"/>
    <w:rsid w:val="00CB4C7F"/>
    <w:rsid w:val="00CB53BA"/>
    <w:rsid w:val="00CB63EC"/>
    <w:rsid w:val="00CB659D"/>
    <w:rsid w:val="00CB72E9"/>
    <w:rsid w:val="00CB7A3C"/>
    <w:rsid w:val="00CC0E03"/>
    <w:rsid w:val="00CC0E2C"/>
    <w:rsid w:val="00CC0F9E"/>
    <w:rsid w:val="00CC17C9"/>
    <w:rsid w:val="00CC1F2C"/>
    <w:rsid w:val="00CC229E"/>
    <w:rsid w:val="00CC2499"/>
    <w:rsid w:val="00CC2A63"/>
    <w:rsid w:val="00CC2DB7"/>
    <w:rsid w:val="00CC2DFC"/>
    <w:rsid w:val="00CC3B03"/>
    <w:rsid w:val="00CC4A32"/>
    <w:rsid w:val="00CC4D24"/>
    <w:rsid w:val="00CC4F20"/>
    <w:rsid w:val="00CC51E3"/>
    <w:rsid w:val="00CC5655"/>
    <w:rsid w:val="00CC5E77"/>
    <w:rsid w:val="00CC6035"/>
    <w:rsid w:val="00CC6326"/>
    <w:rsid w:val="00CC647D"/>
    <w:rsid w:val="00CC68ED"/>
    <w:rsid w:val="00CC6DEF"/>
    <w:rsid w:val="00CC7BEA"/>
    <w:rsid w:val="00CD0081"/>
    <w:rsid w:val="00CD094B"/>
    <w:rsid w:val="00CD0ED6"/>
    <w:rsid w:val="00CD10C4"/>
    <w:rsid w:val="00CD178B"/>
    <w:rsid w:val="00CD1F99"/>
    <w:rsid w:val="00CD1FF7"/>
    <w:rsid w:val="00CD2482"/>
    <w:rsid w:val="00CD261B"/>
    <w:rsid w:val="00CD2793"/>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CE0"/>
    <w:rsid w:val="00CE1E76"/>
    <w:rsid w:val="00CE21D4"/>
    <w:rsid w:val="00CE2A5C"/>
    <w:rsid w:val="00CE2BD7"/>
    <w:rsid w:val="00CE2DD8"/>
    <w:rsid w:val="00CE3166"/>
    <w:rsid w:val="00CE31A4"/>
    <w:rsid w:val="00CE36D1"/>
    <w:rsid w:val="00CE39B1"/>
    <w:rsid w:val="00CE3D40"/>
    <w:rsid w:val="00CE4716"/>
    <w:rsid w:val="00CE5055"/>
    <w:rsid w:val="00CE54B2"/>
    <w:rsid w:val="00CE5E85"/>
    <w:rsid w:val="00CE7213"/>
    <w:rsid w:val="00CE77ED"/>
    <w:rsid w:val="00CF06AF"/>
    <w:rsid w:val="00CF0A98"/>
    <w:rsid w:val="00CF0C03"/>
    <w:rsid w:val="00CF0C0F"/>
    <w:rsid w:val="00CF103F"/>
    <w:rsid w:val="00CF19B2"/>
    <w:rsid w:val="00CF2057"/>
    <w:rsid w:val="00CF2EDA"/>
    <w:rsid w:val="00CF3B47"/>
    <w:rsid w:val="00CF3B62"/>
    <w:rsid w:val="00CF4288"/>
    <w:rsid w:val="00CF477E"/>
    <w:rsid w:val="00CF47DA"/>
    <w:rsid w:val="00CF47F6"/>
    <w:rsid w:val="00CF4EC7"/>
    <w:rsid w:val="00CF501A"/>
    <w:rsid w:val="00CF5D51"/>
    <w:rsid w:val="00CF62DC"/>
    <w:rsid w:val="00CF69C6"/>
    <w:rsid w:val="00CF6A5E"/>
    <w:rsid w:val="00CF7446"/>
    <w:rsid w:val="00CF787C"/>
    <w:rsid w:val="00CF78BE"/>
    <w:rsid w:val="00CF7FD2"/>
    <w:rsid w:val="00D004AE"/>
    <w:rsid w:val="00D00521"/>
    <w:rsid w:val="00D00BD3"/>
    <w:rsid w:val="00D00ED0"/>
    <w:rsid w:val="00D00FB9"/>
    <w:rsid w:val="00D01253"/>
    <w:rsid w:val="00D013E7"/>
    <w:rsid w:val="00D01464"/>
    <w:rsid w:val="00D0175C"/>
    <w:rsid w:val="00D0265E"/>
    <w:rsid w:val="00D027A5"/>
    <w:rsid w:val="00D0319C"/>
    <w:rsid w:val="00D0322A"/>
    <w:rsid w:val="00D0338C"/>
    <w:rsid w:val="00D04105"/>
    <w:rsid w:val="00D04113"/>
    <w:rsid w:val="00D045CF"/>
    <w:rsid w:val="00D04BEF"/>
    <w:rsid w:val="00D04C0F"/>
    <w:rsid w:val="00D05DE4"/>
    <w:rsid w:val="00D06294"/>
    <w:rsid w:val="00D0678D"/>
    <w:rsid w:val="00D069EA"/>
    <w:rsid w:val="00D071D5"/>
    <w:rsid w:val="00D07B2B"/>
    <w:rsid w:val="00D07EE0"/>
    <w:rsid w:val="00D1074F"/>
    <w:rsid w:val="00D10B43"/>
    <w:rsid w:val="00D10DD7"/>
    <w:rsid w:val="00D10E1F"/>
    <w:rsid w:val="00D10E7A"/>
    <w:rsid w:val="00D11079"/>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5A0"/>
    <w:rsid w:val="00D17A59"/>
    <w:rsid w:val="00D2054B"/>
    <w:rsid w:val="00D20D85"/>
    <w:rsid w:val="00D2122B"/>
    <w:rsid w:val="00D212A5"/>
    <w:rsid w:val="00D218C3"/>
    <w:rsid w:val="00D22512"/>
    <w:rsid w:val="00D22AB8"/>
    <w:rsid w:val="00D232DA"/>
    <w:rsid w:val="00D23792"/>
    <w:rsid w:val="00D23833"/>
    <w:rsid w:val="00D23B63"/>
    <w:rsid w:val="00D23BBA"/>
    <w:rsid w:val="00D24222"/>
    <w:rsid w:val="00D244CA"/>
    <w:rsid w:val="00D25113"/>
    <w:rsid w:val="00D254A6"/>
    <w:rsid w:val="00D25901"/>
    <w:rsid w:val="00D26555"/>
    <w:rsid w:val="00D266B4"/>
    <w:rsid w:val="00D26F9B"/>
    <w:rsid w:val="00D2706B"/>
    <w:rsid w:val="00D27221"/>
    <w:rsid w:val="00D27C94"/>
    <w:rsid w:val="00D27CAD"/>
    <w:rsid w:val="00D27DBE"/>
    <w:rsid w:val="00D27E49"/>
    <w:rsid w:val="00D30D89"/>
    <w:rsid w:val="00D30E85"/>
    <w:rsid w:val="00D311F5"/>
    <w:rsid w:val="00D314FB"/>
    <w:rsid w:val="00D322D6"/>
    <w:rsid w:val="00D3264C"/>
    <w:rsid w:val="00D32C36"/>
    <w:rsid w:val="00D32EF5"/>
    <w:rsid w:val="00D333C5"/>
    <w:rsid w:val="00D33529"/>
    <w:rsid w:val="00D33684"/>
    <w:rsid w:val="00D33F7C"/>
    <w:rsid w:val="00D33FE1"/>
    <w:rsid w:val="00D34A62"/>
    <w:rsid w:val="00D35248"/>
    <w:rsid w:val="00D35691"/>
    <w:rsid w:val="00D3595B"/>
    <w:rsid w:val="00D3650D"/>
    <w:rsid w:val="00D3658F"/>
    <w:rsid w:val="00D366FB"/>
    <w:rsid w:val="00D36730"/>
    <w:rsid w:val="00D36C92"/>
    <w:rsid w:val="00D36E4D"/>
    <w:rsid w:val="00D37033"/>
    <w:rsid w:val="00D401B3"/>
    <w:rsid w:val="00D40933"/>
    <w:rsid w:val="00D40DD6"/>
    <w:rsid w:val="00D40EA3"/>
    <w:rsid w:val="00D418B8"/>
    <w:rsid w:val="00D419C7"/>
    <w:rsid w:val="00D4230D"/>
    <w:rsid w:val="00D4325F"/>
    <w:rsid w:val="00D43D94"/>
    <w:rsid w:val="00D441FB"/>
    <w:rsid w:val="00D444B5"/>
    <w:rsid w:val="00D44550"/>
    <w:rsid w:val="00D4523D"/>
    <w:rsid w:val="00D4534F"/>
    <w:rsid w:val="00D45391"/>
    <w:rsid w:val="00D4554E"/>
    <w:rsid w:val="00D45603"/>
    <w:rsid w:val="00D45669"/>
    <w:rsid w:val="00D46501"/>
    <w:rsid w:val="00D46CE3"/>
    <w:rsid w:val="00D47205"/>
    <w:rsid w:val="00D476D9"/>
    <w:rsid w:val="00D47A8E"/>
    <w:rsid w:val="00D502AB"/>
    <w:rsid w:val="00D516BB"/>
    <w:rsid w:val="00D516CC"/>
    <w:rsid w:val="00D5241E"/>
    <w:rsid w:val="00D52909"/>
    <w:rsid w:val="00D52B27"/>
    <w:rsid w:val="00D533C1"/>
    <w:rsid w:val="00D53605"/>
    <w:rsid w:val="00D53E25"/>
    <w:rsid w:val="00D53F28"/>
    <w:rsid w:val="00D5412F"/>
    <w:rsid w:val="00D544EB"/>
    <w:rsid w:val="00D54D25"/>
    <w:rsid w:val="00D54D60"/>
    <w:rsid w:val="00D54E74"/>
    <w:rsid w:val="00D54E89"/>
    <w:rsid w:val="00D553EC"/>
    <w:rsid w:val="00D5554D"/>
    <w:rsid w:val="00D557CC"/>
    <w:rsid w:val="00D57120"/>
    <w:rsid w:val="00D5777D"/>
    <w:rsid w:val="00D57E64"/>
    <w:rsid w:val="00D60096"/>
    <w:rsid w:val="00D609CE"/>
    <w:rsid w:val="00D60C5C"/>
    <w:rsid w:val="00D62050"/>
    <w:rsid w:val="00D62085"/>
    <w:rsid w:val="00D631C8"/>
    <w:rsid w:val="00D632A8"/>
    <w:rsid w:val="00D636B3"/>
    <w:rsid w:val="00D636BF"/>
    <w:rsid w:val="00D637DD"/>
    <w:rsid w:val="00D63F9D"/>
    <w:rsid w:val="00D641A2"/>
    <w:rsid w:val="00D64C0A"/>
    <w:rsid w:val="00D653FB"/>
    <w:rsid w:val="00D668D7"/>
    <w:rsid w:val="00D669BC"/>
    <w:rsid w:val="00D66A41"/>
    <w:rsid w:val="00D66B6D"/>
    <w:rsid w:val="00D67A8B"/>
    <w:rsid w:val="00D67B28"/>
    <w:rsid w:val="00D70011"/>
    <w:rsid w:val="00D709C5"/>
    <w:rsid w:val="00D7135C"/>
    <w:rsid w:val="00D713D3"/>
    <w:rsid w:val="00D714DF"/>
    <w:rsid w:val="00D71670"/>
    <w:rsid w:val="00D71714"/>
    <w:rsid w:val="00D71B29"/>
    <w:rsid w:val="00D7204B"/>
    <w:rsid w:val="00D7210C"/>
    <w:rsid w:val="00D721FB"/>
    <w:rsid w:val="00D72554"/>
    <w:rsid w:val="00D73BAB"/>
    <w:rsid w:val="00D74268"/>
    <w:rsid w:val="00D744F2"/>
    <w:rsid w:val="00D74A7B"/>
    <w:rsid w:val="00D74ADA"/>
    <w:rsid w:val="00D74C8D"/>
    <w:rsid w:val="00D7503D"/>
    <w:rsid w:val="00D759A1"/>
    <w:rsid w:val="00D75AAF"/>
    <w:rsid w:val="00D75B72"/>
    <w:rsid w:val="00D75CCC"/>
    <w:rsid w:val="00D767C9"/>
    <w:rsid w:val="00D76F0E"/>
    <w:rsid w:val="00D7729D"/>
    <w:rsid w:val="00D77956"/>
    <w:rsid w:val="00D77B8B"/>
    <w:rsid w:val="00D77CC5"/>
    <w:rsid w:val="00D77E7A"/>
    <w:rsid w:val="00D805D2"/>
    <w:rsid w:val="00D80779"/>
    <w:rsid w:val="00D80CC2"/>
    <w:rsid w:val="00D80FEB"/>
    <w:rsid w:val="00D81204"/>
    <w:rsid w:val="00D81A36"/>
    <w:rsid w:val="00D81C92"/>
    <w:rsid w:val="00D81E1E"/>
    <w:rsid w:val="00D8205D"/>
    <w:rsid w:val="00D820E2"/>
    <w:rsid w:val="00D82329"/>
    <w:rsid w:val="00D82C1D"/>
    <w:rsid w:val="00D830BC"/>
    <w:rsid w:val="00D83BD9"/>
    <w:rsid w:val="00D83C77"/>
    <w:rsid w:val="00D83F7B"/>
    <w:rsid w:val="00D84181"/>
    <w:rsid w:val="00D849F5"/>
    <w:rsid w:val="00D86021"/>
    <w:rsid w:val="00D8626D"/>
    <w:rsid w:val="00D86774"/>
    <w:rsid w:val="00D86CC9"/>
    <w:rsid w:val="00D86DA9"/>
    <w:rsid w:val="00D87570"/>
    <w:rsid w:val="00D87984"/>
    <w:rsid w:val="00D907C2"/>
    <w:rsid w:val="00D911E8"/>
    <w:rsid w:val="00D915E4"/>
    <w:rsid w:val="00D91D04"/>
    <w:rsid w:val="00D923A1"/>
    <w:rsid w:val="00D928FB"/>
    <w:rsid w:val="00D931F9"/>
    <w:rsid w:val="00D93573"/>
    <w:rsid w:val="00D93D23"/>
    <w:rsid w:val="00D94888"/>
    <w:rsid w:val="00D95100"/>
    <w:rsid w:val="00D95353"/>
    <w:rsid w:val="00D9545E"/>
    <w:rsid w:val="00D95D57"/>
    <w:rsid w:val="00D95F26"/>
    <w:rsid w:val="00D9634C"/>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26B2"/>
    <w:rsid w:val="00DA3534"/>
    <w:rsid w:val="00DA3DE5"/>
    <w:rsid w:val="00DA3F1F"/>
    <w:rsid w:val="00DA4319"/>
    <w:rsid w:val="00DA452E"/>
    <w:rsid w:val="00DA4609"/>
    <w:rsid w:val="00DA48D9"/>
    <w:rsid w:val="00DA5AAB"/>
    <w:rsid w:val="00DA5C72"/>
    <w:rsid w:val="00DA61A6"/>
    <w:rsid w:val="00DA688B"/>
    <w:rsid w:val="00DA68F9"/>
    <w:rsid w:val="00DA6943"/>
    <w:rsid w:val="00DA6B00"/>
    <w:rsid w:val="00DA7075"/>
    <w:rsid w:val="00DA7D98"/>
    <w:rsid w:val="00DA7FAE"/>
    <w:rsid w:val="00DB00F2"/>
    <w:rsid w:val="00DB0596"/>
    <w:rsid w:val="00DB0DF0"/>
    <w:rsid w:val="00DB15C8"/>
    <w:rsid w:val="00DB1C36"/>
    <w:rsid w:val="00DB1D3E"/>
    <w:rsid w:val="00DB1E3F"/>
    <w:rsid w:val="00DB37F0"/>
    <w:rsid w:val="00DB3976"/>
    <w:rsid w:val="00DB3A07"/>
    <w:rsid w:val="00DB4843"/>
    <w:rsid w:val="00DB4CBC"/>
    <w:rsid w:val="00DB4DB5"/>
    <w:rsid w:val="00DB509F"/>
    <w:rsid w:val="00DB514D"/>
    <w:rsid w:val="00DB5855"/>
    <w:rsid w:val="00DB64B1"/>
    <w:rsid w:val="00DB6657"/>
    <w:rsid w:val="00DB7250"/>
    <w:rsid w:val="00DB72CD"/>
    <w:rsid w:val="00DB750E"/>
    <w:rsid w:val="00DB778F"/>
    <w:rsid w:val="00DB77E0"/>
    <w:rsid w:val="00DC02A5"/>
    <w:rsid w:val="00DC07D0"/>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6F9A"/>
    <w:rsid w:val="00DC7299"/>
    <w:rsid w:val="00DC7586"/>
    <w:rsid w:val="00DC7C1E"/>
    <w:rsid w:val="00DD015D"/>
    <w:rsid w:val="00DD0457"/>
    <w:rsid w:val="00DD05EF"/>
    <w:rsid w:val="00DD1902"/>
    <w:rsid w:val="00DD23AC"/>
    <w:rsid w:val="00DD27C6"/>
    <w:rsid w:val="00DD3416"/>
    <w:rsid w:val="00DD353A"/>
    <w:rsid w:val="00DD3702"/>
    <w:rsid w:val="00DD40BF"/>
    <w:rsid w:val="00DD41E7"/>
    <w:rsid w:val="00DD459E"/>
    <w:rsid w:val="00DD4F99"/>
    <w:rsid w:val="00DD59E3"/>
    <w:rsid w:val="00DD6277"/>
    <w:rsid w:val="00DD6549"/>
    <w:rsid w:val="00DD6F46"/>
    <w:rsid w:val="00DD7006"/>
    <w:rsid w:val="00DD7338"/>
    <w:rsid w:val="00DD7F99"/>
    <w:rsid w:val="00DE003F"/>
    <w:rsid w:val="00DE0601"/>
    <w:rsid w:val="00DE0C72"/>
    <w:rsid w:val="00DE0F50"/>
    <w:rsid w:val="00DE110D"/>
    <w:rsid w:val="00DE1EDF"/>
    <w:rsid w:val="00DE22A8"/>
    <w:rsid w:val="00DE2450"/>
    <w:rsid w:val="00DE2692"/>
    <w:rsid w:val="00DE284A"/>
    <w:rsid w:val="00DE2C3B"/>
    <w:rsid w:val="00DE2D6C"/>
    <w:rsid w:val="00DE2F7C"/>
    <w:rsid w:val="00DE4029"/>
    <w:rsid w:val="00DE4128"/>
    <w:rsid w:val="00DE47DB"/>
    <w:rsid w:val="00DE5536"/>
    <w:rsid w:val="00DE597F"/>
    <w:rsid w:val="00DE639E"/>
    <w:rsid w:val="00DE6536"/>
    <w:rsid w:val="00DE6CC2"/>
    <w:rsid w:val="00DE6D65"/>
    <w:rsid w:val="00DE6E6D"/>
    <w:rsid w:val="00DE7076"/>
    <w:rsid w:val="00DE73BF"/>
    <w:rsid w:val="00DE74A2"/>
    <w:rsid w:val="00DE75DA"/>
    <w:rsid w:val="00DE7AAC"/>
    <w:rsid w:val="00DE7FB4"/>
    <w:rsid w:val="00DF0027"/>
    <w:rsid w:val="00DF0441"/>
    <w:rsid w:val="00DF06F3"/>
    <w:rsid w:val="00DF1969"/>
    <w:rsid w:val="00DF2B06"/>
    <w:rsid w:val="00DF30FF"/>
    <w:rsid w:val="00DF3C5B"/>
    <w:rsid w:val="00DF3E55"/>
    <w:rsid w:val="00DF418F"/>
    <w:rsid w:val="00DF4266"/>
    <w:rsid w:val="00DF448E"/>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3FDF"/>
    <w:rsid w:val="00E04752"/>
    <w:rsid w:val="00E04D49"/>
    <w:rsid w:val="00E0504A"/>
    <w:rsid w:val="00E05727"/>
    <w:rsid w:val="00E05E6C"/>
    <w:rsid w:val="00E05F3A"/>
    <w:rsid w:val="00E05FC2"/>
    <w:rsid w:val="00E0661A"/>
    <w:rsid w:val="00E067A5"/>
    <w:rsid w:val="00E06AD5"/>
    <w:rsid w:val="00E074FF"/>
    <w:rsid w:val="00E0792C"/>
    <w:rsid w:val="00E07A8A"/>
    <w:rsid w:val="00E07B8B"/>
    <w:rsid w:val="00E10239"/>
    <w:rsid w:val="00E102F7"/>
    <w:rsid w:val="00E10473"/>
    <w:rsid w:val="00E10769"/>
    <w:rsid w:val="00E1088D"/>
    <w:rsid w:val="00E116C4"/>
    <w:rsid w:val="00E11F8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6D0"/>
    <w:rsid w:val="00E231AB"/>
    <w:rsid w:val="00E23B92"/>
    <w:rsid w:val="00E24156"/>
    <w:rsid w:val="00E24295"/>
    <w:rsid w:val="00E2436D"/>
    <w:rsid w:val="00E246CA"/>
    <w:rsid w:val="00E2497C"/>
    <w:rsid w:val="00E25387"/>
    <w:rsid w:val="00E25678"/>
    <w:rsid w:val="00E25DB8"/>
    <w:rsid w:val="00E25DCF"/>
    <w:rsid w:val="00E26F37"/>
    <w:rsid w:val="00E2710D"/>
    <w:rsid w:val="00E30B2C"/>
    <w:rsid w:val="00E31170"/>
    <w:rsid w:val="00E311A9"/>
    <w:rsid w:val="00E315E4"/>
    <w:rsid w:val="00E31A76"/>
    <w:rsid w:val="00E31F62"/>
    <w:rsid w:val="00E31F6B"/>
    <w:rsid w:val="00E3203C"/>
    <w:rsid w:val="00E3239B"/>
    <w:rsid w:val="00E329B8"/>
    <w:rsid w:val="00E3339F"/>
    <w:rsid w:val="00E335B0"/>
    <w:rsid w:val="00E338AA"/>
    <w:rsid w:val="00E33ED8"/>
    <w:rsid w:val="00E34D2E"/>
    <w:rsid w:val="00E34E20"/>
    <w:rsid w:val="00E368A1"/>
    <w:rsid w:val="00E374A0"/>
    <w:rsid w:val="00E37966"/>
    <w:rsid w:val="00E37D4A"/>
    <w:rsid w:val="00E40045"/>
    <w:rsid w:val="00E400CC"/>
    <w:rsid w:val="00E40A0A"/>
    <w:rsid w:val="00E40A30"/>
    <w:rsid w:val="00E4119D"/>
    <w:rsid w:val="00E41AE6"/>
    <w:rsid w:val="00E41F88"/>
    <w:rsid w:val="00E4228B"/>
    <w:rsid w:val="00E422D6"/>
    <w:rsid w:val="00E42352"/>
    <w:rsid w:val="00E43CCD"/>
    <w:rsid w:val="00E44B7F"/>
    <w:rsid w:val="00E44FA5"/>
    <w:rsid w:val="00E455A4"/>
    <w:rsid w:val="00E45738"/>
    <w:rsid w:val="00E4586A"/>
    <w:rsid w:val="00E46673"/>
    <w:rsid w:val="00E4692D"/>
    <w:rsid w:val="00E46CB3"/>
    <w:rsid w:val="00E472E8"/>
    <w:rsid w:val="00E47573"/>
    <w:rsid w:val="00E4778B"/>
    <w:rsid w:val="00E477E8"/>
    <w:rsid w:val="00E5026C"/>
    <w:rsid w:val="00E50958"/>
    <w:rsid w:val="00E50976"/>
    <w:rsid w:val="00E50BAF"/>
    <w:rsid w:val="00E50FB8"/>
    <w:rsid w:val="00E517EA"/>
    <w:rsid w:val="00E519C3"/>
    <w:rsid w:val="00E51BEF"/>
    <w:rsid w:val="00E51F24"/>
    <w:rsid w:val="00E5236E"/>
    <w:rsid w:val="00E52484"/>
    <w:rsid w:val="00E5312C"/>
    <w:rsid w:val="00E53B10"/>
    <w:rsid w:val="00E53E83"/>
    <w:rsid w:val="00E53FFE"/>
    <w:rsid w:val="00E5421B"/>
    <w:rsid w:val="00E55592"/>
    <w:rsid w:val="00E55ECC"/>
    <w:rsid w:val="00E569C8"/>
    <w:rsid w:val="00E56F8B"/>
    <w:rsid w:val="00E57361"/>
    <w:rsid w:val="00E57E48"/>
    <w:rsid w:val="00E60314"/>
    <w:rsid w:val="00E6074A"/>
    <w:rsid w:val="00E60786"/>
    <w:rsid w:val="00E60BA9"/>
    <w:rsid w:val="00E60C63"/>
    <w:rsid w:val="00E61B4A"/>
    <w:rsid w:val="00E625E7"/>
    <w:rsid w:val="00E626C1"/>
    <w:rsid w:val="00E62ADD"/>
    <w:rsid w:val="00E63418"/>
    <w:rsid w:val="00E6342C"/>
    <w:rsid w:val="00E63B0C"/>
    <w:rsid w:val="00E63B74"/>
    <w:rsid w:val="00E64AAD"/>
    <w:rsid w:val="00E64D2A"/>
    <w:rsid w:val="00E65074"/>
    <w:rsid w:val="00E650A7"/>
    <w:rsid w:val="00E65CB7"/>
    <w:rsid w:val="00E66059"/>
    <w:rsid w:val="00E66BDC"/>
    <w:rsid w:val="00E66D09"/>
    <w:rsid w:val="00E66F1B"/>
    <w:rsid w:val="00E67726"/>
    <w:rsid w:val="00E67B09"/>
    <w:rsid w:val="00E67B87"/>
    <w:rsid w:val="00E70310"/>
    <w:rsid w:val="00E70730"/>
    <w:rsid w:val="00E70EEE"/>
    <w:rsid w:val="00E710CD"/>
    <w:rsid w:val="00E711D5"/>
    <w:rsid w:val="00E71353"/>
    <w:rsid w:val="00E714FB"/>
    <w:rsid w:val="00E7187C"/>
    <w:rsid w:val="00E71970"/>
    <w:rsid w:val="00E71BC5"/>
    <w:rsid w:val="00E71C8D"/>
    <w:rsid w:val="00E71CB1"/>
    <w:rsid w:val="00E71DA2"/>
    <w:rsid w:val="00E728D2"/>
    <w:rsid w:val="00E72A28"/>
    <w:rsid w:val="00E7300C"/>
    <w:rsid w:val="00E73342"/>
    <w:rsid w:val="00E73646"/>
    <w:rsid w:val="00E74A02"/>
    <w:rsid w:val="00E757A2"/>
    <w:rsid w:val="00E75CC8"/>
    <w:rsid w:val="00E75CFF"/>
    <w:rsid w:val="00E75F68"/>
    <w:rsid w:val="00E7613C"/>
    <w:rsid w:val="00E768FE"/>
    <w:rsid w:val="00E76930"/>
    <w:rsid w:val="00E76C26"/>
    <w:rsid w:val="00E76F17"/>
    <w:rsid w:val="00E771E6"/>
    <w:rsid w:val="00E80507"/>
    <w:rsid w:val="00E80558"/>
    <w:rsid w:val="00E80A88"/>
    <w:rsid w:val="00E80AF4"/>
    <w:rsid w:val="00E81A77"/>
    <w:rsid w:val="00E81C68"/>
    <w:rsid w:val="00E81E2A"/>
    <w:rsid w:val="00E8223C"/>
    <w:rsid w:val="00E82EB1"/>
    <w:rsid w:val="00E82F93"/>
    <w:rsid w:val="00E83235"/>
    <w:rsid w:val="00E8332C"/>
    <w:rsid w:val="00E83A11"/>
    <w:rsid w:val="00E84859"/>
    <w:rsid w:val="00E84B17"/>
    <w:rsid w:val="00E85B57"/>
    <w:rsid w:val="00E85F1F"/>
    <w:rsid w:val="00E85F64"/>
    <w:rsid w:val="00E863C1"/>
    <w:rsid w:val="00E863DB"/>
    <w:rsid w:val="00E8657E"/>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AF3"/>
    <w:rsid w:val="00E93B0B"/>
    <w:rsid w:val="00E93F1E"/>
    <w:rsid w:val="00E942DC"/>
    <w:rsid w:val="00E947E9"/>
    <w:rsid w:val="00E94BCA"/>
    <w:rsid w:val="00E955DB"/>
    <w:rsid w:val="00E95BF2"/>
    <w:rsid w:val="00E96985"/>
    <w:rsid w:val="00E971EE"/>
    <w:rsid w:val="00E971FD"/>
    <w:rsid w:val="00E979F9"/>
    <w:rsid w:val="00EA0305"/>
    <w:rsid w:val="00EA0CF8"/>
    <w:rsid w:val="00EA1AE0"/>
    <w:rsid w:val="00EA1E37"/>
    <w:rsid w:val="00EA1F15"/>
    <w:rsid w:val="00EA2166"/>
    <w:rsid w:val="00EA25B8"/>
    <w:rsid w:val="00EA27B4"/>
    <w:rsid w:val="00EA2B3F"/>
    <w:rsid w:val="00EA3286"/>
    <w:rsid w:val="00EA3296"/>
    <w:rsid w:val="00EA354B"/>
    <w:rsid w:val="00EA385F"/>
    <w:rsid w:val="00EA3B13"/>
    <w:rsid w:val="00EA4F6D"/>
    <w:rsid w:val="00EA52BD"/>
    <w:rsid w:val="00EA54E8"/>
    <w:rsid w:val="00EA55DF"/>
    <w:rsid w:val="00EA6276"/>
    <w:rsid w:val="00EA6329"/>
    <w:rsid w:val="00EA6650"/>
    <w:rsid w:val="00EA673D"/>
    <w:rsid w:val="00EA6E50"/>
    <w:rsid w:val="00EA789F"/>
    <w:rsid w:val="00EA7C86"/>
    <w:rsid w:val="00EB115E"/>
    <w:rsid w:val="00EB1540"/>
    <w:rsid w:val="00EB19DE"/>
    <w:rsid w:val="00EB1DA3"/>
    <w:rsid w:val="00EB1E30"/>
    <w:rsid w:val="00EB29C7"/>
    <w:rsid w:val="00EB2D27"/>
    <w:rsid w:val="00EB33FF"/>
    <w:rsid w:val="00EB3887"/>
    <w:rsid w:val="00EB538D"/>
    <w:rsid w:val="00EB5790"/>
    <w:rsid w:val="00EB5996"/>
    <w:rsid w:val="00EB6685"/>
    <w:rsid w:val="00EB69CD"/>
    <w:rsid w:val="00EB6B21"/>
    <w:rsid w:val="00EB6C68"/>
    <w:rsid w:val="00EB722D"/>
    <w:rsid w:val="00EB72C0"/>
    <w:rsid w:val="00EB7C32"/>
    <w:rsid w:val="00EB7E7F"/>
    <w:rsid w:val="00EC0287"/>
    <w:rsid w:val="00EC06A5"/>
    <w:rsid w:val="00EC0C29"/>
    <w:rsid w:val="00EC0E62"/>
    <w:rsid w:val="00EC224C"/>
    <w:rsid w:val="00EC2294"/>
    <w:rsid w:val="00EC2564"/>
    <w:rsid w:val="00EC28C7"/>
    <w:rsid w:val="00EC2A7D"/>
    <w:rsid w:val="00EC2CE9"/>
    <w:rsid w:val="00EC2ED4"/>
    <w:rsid w:val="00EC3265"/>
    <w:rsid w:val="00EC33B9"/>
    <w:rsid w:val="00EC419D"/>
    <w:rsid w:val="00EC4A8B"/>
    <w:rsid w:val="00EC5036"/>
    <w:rsid w:val="00EC5419"/>
    <w:rsid w:val="00EC5506"/>
    <w:rsid w:val="00EC6826"/>
    <w:rsid w:val="00EC6C28"/>
    <w:rsid w:val="00EC6CFE"/>
    <w:rsid w:val="00EC70BE"/>
    <w:rsid w:val="00EC7201"/>
    <w:rsid w:val="00EC79DA"/>
    <w:rsid w:val="00EC7B20"/>
    <w:rsid w:val="00ED005D"/>
    <w:rsid w:val="00ED0109"/>
    <w:rsid w:val="00ED0745"/>
    <w:rsid w:val="00ED08BF"/>
    <w:rsid w:val="00ED173C"/>
    <w:rsid w:val="00ED1DC6"/>
    <w:rsid w:val="00ED2216"/>
    <w:rsid w:val="00ED2766"/>
    <w:rsid w:val="00ED2CE1"/>
    <w:rsid w:val="00ED2F05"/>
    <w:rsid w:val="00ED3065"/>
    <w:rsid w:val="00ED3696"/>
    <w:rsid w:val="00ED3AE4"/>
    <w:rsid w:val="00ED4994"/>
    <w:rsid w:val="00ED49E2"/>
    <w:rsid w:val="00ED51F8"/>
    <w:rsid w:val="00ED5553"/>
    <w:rsid w:val="00ED5EEF"/>
    <w:rsid w:val="00ED6D0F"/>
    <w:rsid w:val="00ED70D0"/>
    <w:rsid w:val="00ED7B53"/>
    <w:rsid w:val="00EE03AD"/>
    <w:rsid w:val="00EE0659"/>
    <w:rsid w:val="00EE0709"/>
    <w:rsid w:val="00EE0849"/>
    <w:rsid w:val="00EE092F"/>
    <w:rsid w:val="00EE1E53"/>
    <w:rsid w:val="00EE259C"/>
    <w:rsid w:val="00EE31DA"/>
    <w:rsid w:val="00EE32F4"/>
    <w:rsid w:val="00EE36F1"/>
    <w:rsid w:val="00EE3829"/>
    <w:rsid w:val="00EE47EA"/>
    <w:rsid w:val="00EE4C65"/>
    <w:rsid w:val="00EE54B3"/>
    <w:rsid w:val="00EE558A"/>
    <w:rsid w:val="00EE5757"/>
    <w:rsid w:val="00EE5937"/>
    <w:rsid w:val="00EE5A1E"/>
    <w:rsid w:val="00EE5C77"/>
    <w:rsid w:val="00EE63A2"/>
    <w:rsid w:val="00EE6491"/>
    <w:rsid w:val="00EE65AF"/>
    <w:rsid w:val="00EE65B7"/>
    <w:rsid w:val="00EE7672"/>
    <w:rsid w:val="00EF03AC"/>
    <w:rsid w:val="00EF0719"/>
    <w:rsid w:val="00EF0CA8"/>
    <w:rsid w:val="00EF0EFB"/>
    <w:rsid w:val="00EF0FEF"/>
    <w:rsid w:val="00EF166C"/>
    <w:rsid w:val="00EF19D3"/>
    <w:rsid w:val="00EF19FF"/>
    <w:rsid w:val="00EF1D6D"/>
    <w:rsid w:val="00EF3020"/>
    <w:rsid w:val="00EF32E9"/>
    <w:rsid w:val="00EF35FC"/>
    <w:rsid w:val="00EF3BCD"/>
    <w:rsid w:val="00EF416D"/>
    <w:rsid w:val="00EF538E"/>
    <w:rsid w:val="00EF53B5"/>
    <w:rsid w:val="00EF54DA"/>
    <w:rsid w:val="00EF5DB5"/>
    <w:rsid w:val="00EF6076"/>
    <w:rsid w:val="00EF64F5"/>
    <w:rsid w:val="00EF6D1C"/>
    <w:rsid w:val="00EF6D72"/>
    <w:rsid w:val="00EF7082"/>
    <w:rsid w:val="00F006DC"/>
    <w:rsid w:val="00F00CD4"/>
    <w:rsid w:val="00F011E4"/>
    <w:rsid w:val="00F01220"/>
    <w:rsid w:val="00F01245"/>
    <w:rsid w:val="00F01650"/>
    <w:rsid w:val="00F018B7"/>
    <w:rsid w:val="00F01DE8"/>
    <w:rsid w:val="00F02615"/>
    <w:rsid w:val="00F02694"/>
    <w:rsid w:val="00F02C65"/>
    <w:rsid w:val="00F02DDC"/>
    <w:rsid w:val="00F03333"/>
    <w:rsid w:val="00F0339C"/>
    <w:rsid w:val="00F03824"/>
    <w:rsid w:val="00F03C65"/>
    <w:rsid w:val="00F03D63"/>
    <w:rsid w:val="00F03DAA"/>
    <w:rsid w:val="00F0431A"/>
    <w:rsid w:val="00F0546B"/>
    <w:rsid w:val="00F060FF"/>
    <w:rsid w:val="00F066FF"/>
    <w:rsid w:val="00F06A09"/>
    <w:rsid w:val="00F06AEC"/>
    <w:rsid w:val="00F06E8D"/>
    <w:rsid w:val="00F06ED9"/>
    <w:rsid w:val="00F07247"/>
    <w:rsid w:val="00F0787E"/>
    <w:rsid w:val="00F078F0"/>
    <w:rsid w:val="00F07DCA"/>
    <w:rsid w:val="00F07DFF"/>
    <w:rsid w:val="00F1037C"/>
    <w:rsid w:val="00F1064E"/>
    <w:rsid w:val="00F107FE"/>
    <w:rsid w:val="00F10C7F"/>
    <w:rsid w:val="00F114D4"/>
    <w:rsid w:val="00F116D4"/>
    <w:rsid w:val="00F1192B"/>
    <w:rsid w:val="00F11A3C"/>
    <w:rsid w:val="00F11C24"/>
    <w:rsid w:val="00F12221"/>
    <w:rsid w:val="00F1272D"/>
    <w:rsid w:val="00F13C01"/>
    <w:rsid w:val="00F13D3F"/>
    <w:rsid w:val="00F1401C"/>
    <w:rsid w:val="00F142A4"/>
    <w:rsid w:val="00F14367"/>
    <w:rsid w:val="00F150B4"/>
    <w:rsid w:val="00F1540A"/>
    <w:rsid w:val="00F154BB"/>
    <w:rsid w:val="00F15749"/>
    <w:rsid w:val="00F1590F"/>
    <w:rsid w:val="00F164DE"/>
    <w:rsid w:val="00F167E7"/>
    <w:rsid w:val="00F16A28"/>
    <w:rsid w:val="00F2046D"/>
    <w:rsid w:val="00F20752"/>
    <w:rsid w:val="00F207C4"/>
    <w:rsid w:val="00F20A13"/>
    <w:rsid w:val="00F21325"/>
    <w:rsid w:val="00F213FB"/>
    <w:rsid w:val="00F217AE"/>
    <w:rsid w:val="00F21E71"/>
    <w:rsid w:val="00F22538"/>
    <w:rsid w:val="00F225BA"/>
    <w:rsid w:val="00F22DC8"/>
    <w:rsid w:val="00F22F9B"/>
    <w:rsid w:val="00F23881"/>
    <w:rsid w:val="00F239E1"/>
    <w:rsid w:val="00F246B1"/>
    <w:rsid w:val="00F2500D"/>
    <w:rsid w:val="00F252D7"/>
    <w:rsid w:val="00F25313"/>
    <w:rsid w:val="00F2536A"/>
    <w:rsid w:val="00F25391"/>
    <w:rsid w:val="00F25629"/>
    <w:rsid w:val="00F25F10"/>
    <w:rsid w:val="00F2618E"/>
    <w:rsid w:val="00F26696"/>
    <w:rsid w:val="00F275DE"/>
    <w:rsid w:val="00F304B0"/>
    <w:rsid w:val="00F314CF"/>
    <w:rsid w:val="00F3197C"/>
    <w:rsid w:val="00F31ACE"/>
    <w:rsid w:val="00F321EC"/>
    <w:rsid w:val="00F32234"/>
    <w:rsid w:val="00F32DE9"/>
    <w:rsid w:val="00F33517"/>
    <w:rsid w:val="00F33C74"/>
    <w:rsid w:val="00F344E0"/>
    <w:rsid w:val="00F34A6D"/>
    <w:rsid w:val="00F34C96"/>
    <w:rsid w:val="00F3555F"/>
    <w:rsid w:val="00F355A1"/>
    <w:rsid w:val="00F35728"/>
    <w:rsid w:val="00F358EF"/>
    <w:rsid w:val="00F35A7A"/>
    <w:rsid w:val="00F35B76"/>
    <w:rsid w:val="00F35F32"/>
    <w:rsid w:val="00F36382"/>
    <w:rsid w:val="00F363B0"/>
    <w:rsid w:val="00F36785"/>
    <w:rsid w:val="00F367AF"/>
    <w:rsid w:val="00F36E5F"/>
    <w:rsid w:val="00F36EA5"/>
    <w:rsid w:val="00F36F99"/>
    <w:rsid w:val="00F37547"/>
    <w:rsid w:val="00F40BF6"/>
    <w:rsid w:val="00F40E92"/>
    <w:rsid w:val="00F41406"/>
    <w:rsid w:val="00F423EB"/>
    <w:rsid w:val="00F42615"/>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02"/>
    <w:rsid w:val="00F51DA8"/>
    <w:rsid w:val="00F52E0B"/>
    <w:rsid w:val="00F534AC"/>
    <w:rsid w:val="00F5359C"/>
    <w:rsid w:val="00F53666"/>
    <w:rsid w:val="00F5378F"/>
    <w:rsid w:val="00F53B3A"/>
    <w:rsid w:val="00F53C97"/>
    <w:rsid w:val="00F53D38"/>
    <w:rsid w:val="00F53DCD"/>
    <w:rsid w:val="00F53FAF"/>
    <w:rsid w:val="00F54DA5"/>
    <w:rsid w:val="00F550EA"/>
    <w:rsid w:val="00F55A1C"/>
    <w:rsid w:val="00F55A73"/>
    <w:rsid w:val="00F55E2B"/>
    <w:rsid w:val="00F56F9F"/>
    <w:rsid w:val="00F56FE2"/>
    <w:rsid w:val="00F5737F"/>
    <w:rsid w:val="00F575B7"/>
    <w:rsid w:val="00F5781B"/>
    <w:rsid w:val="00F578EC"/>
    <w:rsid w:val="00F57D96"/>
    <w:rsid w:val="00F61461"/>
    <w:rsid w:val="00F614AF"/>
    <w:rsid w:val="00F6159E"/>
    <w:rsid w:val="00F615E7"/>
    <w:rsid w:val="00F6193A"/>
    <w:rsid w:val="00F61B45"/>
    <w:rsid w:val="00F62C9C"/>
    <w:rsid w:val="00F631B9"/>
    <w:rsid w:val="00F6373B"/>
    <w:rsid w:val="00F6393E"/>
    <w:rsid w:val="00F64F2F"/>
    <w:rsid w:val="00F6543F"/>
    <w:rsid w:val="00F6570E"/>
    <w:rsid w:val="00F6573C"/>
    <w:rsid w:val="00F65C7E"/>
    <w:rsid w:val="00F65DF3"/>
    <w:rsid w:val="00F66660"/>
    <w:rsid w:val="00F66E37"/>
    <w:rsid w:val="00F67225"/>
    <w:rsid w:val="00F67708"/>
    <w:rsid w:val="00F678C2"/>
    <w:rsid w:val="00F67EFA"/>
    <w:rsid w:val="00F7029C"/>
    <w:rsid w:val="00F70828"/>
    <w:rsid w:val="00F7149B"/>
    <w:rsid w:val="00F7186A"/>
    <w:rsid w:val="00F72336"/>
    <w:rsid w:val="00F727F0"/>
    <w:rsid w:val="00F728A6"/>
    <w:rsid w:val="00F72A95"/>
    <w:rsid w:val="00F72AF0"/>
    <w:rsid w:val="00F733A2"/>
    <w:rsid w:val="00F7373C"/>
    <w:rsid w:val="00F739A4"/>
    <w:rsid w:val="00F73FEC"/>
    <w:rsid w:val="00F74566"/>
    <w:rsid w:val="00F74673"/>
    <w:rsid w:val="00F75159"/>
    <w:rsid w:val="00F75485"/>
    <w:rsid w:val="00F75993"/>
    <w:rsid w:val="00F76219"/>
    <w:rsid w:val="00F76291"/>
    <w:rsid w:val="00F76799"/>
    <w:rsid w:val="00F76910"/>
    <w:rsid w:val="00F76927"/>
    <w:rsid w:val="00F7726C"/>
    <w:rsid w:val="00F7777E"/>
    <w:rsid w:val="00F77BFA"/>
    <w:rsid w:val="00F80013"/>
    <w:rsid w:val="00F8022F"/>
    <w:rsid w:val="00F802AA"/>
    <w:rsid w:val="00F80326"/>
    <w:rsid w:val="00F80E52"/>
    <w:rsid w:val="00F8147C"/>
    <w:rsid w:val="00F81578"/>
    <w:rsid w:val="00F81A20"/>
    <w:rsid w:val="00F81AB6"/>
    <w:rsid w:val="00F82A69"/>
    <w:rsid w:val="00F82C91"/>
    <w:rsid w:val="00F831E3"/>
    <w:rsid w:val="00F832CD"/>
    <w:rsid w:val="00F83337"/>
    <w:rsid w:val="00F83DD7"/>
    <w:rsid w:val="00F83EF1"/>
    <w:rsid w:val="00F84767"/>
    <w:rsid w:val="00F84B81"/>
    <w:rsid w:val="00F84F0F"/>
    <w:rsid w:val="00F850F9"/>
    <w:rsid w:val="00F852A3"/>
    <w:rsid w:val="00F8614E"/>
    <w:rsid w:val="00F8620A"/>
    <w:rsid w:val="00F86506"/>
    <w:rsid w:val="00F86582"/>
    <w:rsid w:val="00F86C6E"/>
    <w:rsid w:val="00F870E4"/>
    <w:rsid w:val="00F87142"/>
    <w:rsid w:val="00F871C1"/>
    <w:rsid w:val="00F872C8"/>
    <w:rsid w:val="00F875B4"/>
    <w:rsid w:val="00F87689"/>
    <w:rsid w:val="00F878C2"/>
    <w:rsid w:val="00F90995"/>
    <w:rsid w:val="00F90ADC"/>
    <w:rsid w:val="00F90D23"/>
    <w:rsid w:val="00F90F1F"/>
    <w:rsid w:val="00F912EE"/>
    <w:rsid w:val="00F914A6"/>
    <w:rsid w:val="00F91531"/>
    <w:rsid w:val="00F920ED"/>
    <w:rsid w:val="00F92F23"/>
    <w:rsid w:val="00F9347E"/>
    <w:rsid w:val="00F93652"/>
    <w:rsid w:val="00F93C9F"/>
    <w:rsid w:val="00F93DB3"/>
    <w:rsid w:val="00F93E9A"/>
    <w:rsid w:val="00F947D5"/>
    <w:rsid w:val="00F95623"/>
    <w:rsid w:val="00F956AD"/>
    <w:rsid w:val="00F95EA3"/>
    <w:rsid w:val="00F9648F"/>
    <w:rsid w:val="00F96C0A"/>
    <w:rsid w:val="00F96FF3"/>
    <w:rsid w:val="00F97231"/>
    <w:rsid w:val="00F9766A"/>
    <w:rsid w:val="00F97944"/>
    <w:rsid w:val="00F97D69"/>
    <w:rsid w:val="00F97D7E"/>
    <w:rsid w:val="00F97FB4"/>
    <w:rsid w:val="00FA03FA"/>
    <w:rsid w:val="00FA048F"/>
    <w:rsid w:val="00FA0A7C"/>
    <w:rsid w:val="00FA0B18"/>
    <w:rsid w:val="00FA0BD0"/>
    <w:rsid w:val="00FA0C9E"/>
    <w:rsid w:val="00FA11E1"/>
    <w:rsid w:val="00FA18F6"/>
    <w:rsid w:val="00FA1AC8"/>
    <w:rsid w:val="00FA1BB2"/>
    <w:rsid w:val="00FA1EA2"/>
    <w:rsid w:val="00FA200F"/>
    <w:rsid w:val="00FA2032"/>
    <w:rsid w:val="00FA2631"/>
    <w:rsid w:val="00FA337F"/>
    <w:rsid w:val="00FA3DA3"/>
    <w:rsid w:val="00FA42E7"/>
    <w:rsid w:val="00FA4A00"/>
    <w:rsid w:val="00FA5561"/>
    <w:rsid w:val="00FA63E7"/>
    <w:rsid w:val="00FA641D"/>
    <w:rsid w:val="00FA7946"/>
    <w:rsid w:val="00FB030D"/>
    <w:rsid w:val="00FB0A5E"/>
    <w:rsid w:val="00FB0DA0"/>
    <w:rsid w:val="00FB10F4"/>
    <w:rsid w:val="00FB158E"/>
    <w:rsid w:val="00FB1BB9"/>
    <w:rsid w:val="00FB2497"/>
    <w:rsid w:val="00FB2897"/>
    <w:rsid w:val="00FB29AC"/>
    <w:rsid w:val="00FB2AFC"/>
    <w:rsid w:val="00FB2BEA"/>
    <w:rsid w:val="00FB2E3E"/>
    <w:rsid w:val="00FB2FF2"/>
    <w:rsid w:val="00FB34DB"/>
    <w:rsid w:val="00FB398B"/>
    <w:rsid w:val="00FB3FA4"/>
    <w:rsid w:val="00FB4079"/>
    <w:rsid w:val="00FB4595"/>
    <w:rsid w:val="00FB4B15"/>
    <w:rsid w:val="00FB4BD3"/>
    <w:rsid w:val="00FB4CFD"/>
    <w:rsid w:val="00FB5810"/>
    <w:rsid w:val="00FB5DDA"/>
    <w:rsid w:val="00FB5E39"/>
    <w:rsid w:val="00FB5F9C"/>
    <w:rsid w:val="00FB630B"/>
    <w:rsid w:val="00FB68A5"/>
    <w:rsid w:val="00FB69C8"/>
    <w:rsid w:val="00FB6EC2"/>
    <w:rsid w:val="00FB7850"/>
    <w:rsid w:val="00FB7FBE"/>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E3D"/>
    <w:rsid w:val="00FD089E"/>
    <w:rsid w:val="00FD0A58"/>
    <w:rsid w:val="00FD0C19"/>
    <w:rsid w:val="00FD0C71"/>
    <w:rsid w:val="00FD0F21"/>
    <w:rsid w:val="00FD0FC5"/>
    <w:rsid w:val="00FD1A4F"/>
    <w:rsid w:val="00FD1AC2"/>
    <w:rsid w:val="00FD1B50"/>
    <w:rsid w:val="00FD296F"/>
    <w:rsid w:val="00FD2CB9"/>
    <w:rsid w:val="00FD2E59"/>
    <w:rsid w:val="00FD3259"/>
    <w:rsid w:val="00FD34C7"/>
    <w:rsid w:val="00FD40B2"/>
    <w:rsid w:val="00FD4C73"/>
    <w:rsid w:val="00FD5430"/>
    <w:rsid w:val="00FD5983"/>
    <w:rsid w:val="00FD5D51"/>
    <w:rsid w:val="00FD65F8"/>
    <w:rsid w:val="00FD6EA2"/>
    <w:rsid w:val="00FD78ED"/>
    <w:rsid w:val="00FE0A92"/>
    <w:rsid w:val="00FE0D20"/>
    <w:rsid w:val="00FE1FEA"/>
    <w:rsid w:val="00FE27D4"/>
    <w:rsid w:val="00FE322D"/>
    <w:rsid w:val="00FE34C3"/>
    <w:rsid w:val="00FE432F"/>
    <w:rsid w:val="00FE4701"/>
    <w:rsid w:val="00FE5354"/>
    <w:rsid w:val="00FE5473"/>
    <w:rsid w:val="00FE555F"/>
    <w:rsid w:val="00FE6113"/>
    <w:rsid w:val="00FE694F"/>
    <w:rsid w:val="00FE77FC"/>
    <w:rsid w:val="00FE7B6C"/>
    <w:rsid w:val="00FF0333"/>
    <w:rsid w:val="00FF033C"/>
    <w:rsid w:val="00FF0476"/>
    <w:rsid w:val="00FF0665"/>
    <w:rsid w:val="00FF0A38"/>
    <w:rsid w:val="00FF0C41"/>
    <w:rsid w:val="00FF1EC2"/>
    <w:rsid w:val="00FF2BF6"/>
    <w:rsid w:val="00FF31D1"/>
    <w:rsid w:val="00FF3B72"/>
    <w:rsid w:val="00FF3B82"/>
    <w:rsid w:val="00FF42B6"/>
    <w:rsid w:val="00FF49BB"/>
    <w:rsid w:val="00FF4A83"/>
    <w:rsid w:val="00FF5AFB"/>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Pr>
      <w:rFonts w:ascii="Arial" w:hAnsi="Arial"/>
      <w:sz w:val="32"/>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a">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15"/>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53077">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882446231">
      <w:bodyDiv w:val="1"/>
      <w:marLeft w:val="0"/>
      <w:marRight w:val="0"/>
      <w:marTop w:val="0"/>
      <w:marBottom w:val="0"/>
      <w:divBdr>
        <w:top w:val="none" w:sz="0" w:space="0" w:color="auto"/>
        <w:left w:val="none" w:sz="0" w:space="0" w:color="auto"/>
        <w:bottom w:val="none" w:sz="0" w:space="0" w:color="auto"/>
        <w:right w:val="none" w:sz="0" w:space="0" w:color="auto"/>
      </w:divBdr>
    </w:div>
    <w:div w:id="949893681">
      <w:bodyDiv w:val="1"/>
      <w:marLeft w:val="0"/>
      <w:marRight w:val="0"/>
      <w:marTop w:val="0"/>
      <w:marBottom w:val="0"/>
      <w:divBdr>
        <w:top w:val="none" w:sz="0" w:space="0" w:color="auto"/>
        <w:left w:val="none" w:sz="0" w:space="0" w:color="auto"/>
        <w:bottom w:val="none" w:sz="0" w:space="0" w:color="auto"/>
        <w:right w:val="none" w:sz="0" w:space="0" w:color="auto"/>
      </w:divBdr>
    </w:div>
    <w:div w:id="1494182067">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 w:id="214696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6.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2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F48289-15EB-4CA3-876E-ACA1CE69C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6914</TotalTime>
  <Pages>10</Pages>
  <Words>3549</Words>
  <Characters>20232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zhangmengchen</dc:creator>
  <cp:lastModifiedBy>Huawei-YinghaoGuo</cp:lastModifiedBy>
  <cp:revision>282</cp:revision>
  <cp:lastPrinted>2019-02-07T09:41:00Z</cp:lastPrinted>
  <dcterms:created xsi:type="dcterms:W3CDTF">2023-04-06T01:06:00Z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(3)fPqBmpgIbVWaKX7oM0kiiagFm+fufzv5Ztd5oMQzp7V7Me8+Y+xAOJZhcWshPswxhoYHakGY
pq0aY8e5PM8aUuYxMYH88H5fdJnbh8y1kVVE7vuxFxsAUZ6yooTVT1aiAGpf3EK3NEAeHDPJ
e1JBu+DH6CXyhjlitzWh4+aATqfMx+C/M1T4Ub6HYDdkXPcuLFaSR3DOfKMnDnrxNWIODMbu
ix5T1WV1Vtbotjqpcb</vt:lpwstr>
  </property>
  <property fmtid="{D5CDD505-2E9C-101B-9397-08002B2CF9AE}" pid="4" name="_2015_ms_pID_7253431">
    <vt:lpwstr>244wNFSMh9dyzr+Nm3K21Q60TdZXaxPW67bYTTcGuvcXyvpTVzFkno
UX0cYaqdpyVgFwHbITg/KPGea+UgpeOMaFqM2bwJmCO6HfUsIP6wh/2SKRE+7dEvKisoJWe2
CyUOpV4CJJUT5XvH/SCpDdiTj7eaJKrqFbQYD/dmNj7AuWz46XmY8J/aWml6oMhdDgB+sO+W
mCppbQ162vqcN1GTLPyKQXURl+wXOauCFNMA</vt:lpwstr>
  </property>
  <property fmtid="{D5CDD505-2E9C-101B-9397-08002B2CF9AE}" pid="5" name="_2015_ms_pID_7253432">
    <vt:lpwstr>Hw==</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1679905121</vt:lpwstr>
  </property>
</Properties>
</file>